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1A46A" w14:textId="77777777" w:rsidR="004737B2" w:rsidRPr="00A500F9" w:rsidRDefault="004737B2" w:rsidP="004737B2">
      <w:pPr>
        <w:rPr>
          <w:rFonts w:ascii="Arial" w:hAnsi="Arial" w:cs="Arial"/>
          <w:sz w:val="18"/>
          <w:szCs w:val="18"/>
        </w:rPr>
      </w:pPr>
    </w:p>
    <w:p w14:paraId="724D6E9D" w14:textId="77777777" w:rsidR="004737B2" w:rsidRPr="007D44A2" w:rsidRDefault="00C44F73" w:rsidP="004737B2">
      <w:pPr>
        <w:pStyle w:val="Lijn"/>
      </w:pPr>
      <w:r>
        <w:rPr>
          <w:noProof/>
        </w:rPr>
        <w:pict w14:anchorId="38ED6BC2">
          <v:rect id="_x0000_i1033" alt="" style="width:453.6pt;height:.05pt;mso-width-percent:0;mso-height-percent:0;mso-width-percent:0;mso-height-percent:0" o:hralign="center" o:hrstd="t" o:hr="t" fillcolor="#aca899" stroked="f"/>
        </w:pict>
      </w:r>
    </w:p>
    <w:p w14:paraId="740C4AD0" w14:textId="77777777" w:rsidR="008951B5" w:rsidRPr="00AA17C5" w:rsidRDefault="008951B5" w:rsidP="008951B5">
      <w:pPr>
        <w:pStyle w:val="Section"/>
      </w:pPr>
      <w:bookmarkStart w:id="0" w:name="_Toc139084420"/>
      <w:bookmarkStart w:id="1" w:name="_Toc166907742"/>
      <w:bookmarkStart w:id="2" w:name="_Toc167011101"/>
      <w:bookmarkStart w:id="3" w:name="_Toc191197137"/>
      <w:bookmarkStart w:id="4" w:name="_Toc191197150"/>
      <w:bookmarkStart w:id="5" w:name="_Toc283363596"/>
      <w:bookmarkStart w:id="6" w:name="_Toc291754632"/>
      <w:bookmarkStart w:id="7" w:name="_Toc292180818"/>
      <w:bookmarkStart w:id="8" w:name="_Toc292202760"/>
      <w:bookmarkStart w:id="9" w:name="_Toc292202786"/>
      <w:bookmarkStart w:id="10" w:name="_Toc139084421"/>
      <w:bookmarkStart w:id="11" w:name="_Toc166907743"/>
      <w:bookmarkStart w:id="12" w:name="_Toc167011102"/>
      <w:bookmarkStart w:id="13" w:name="_Toc191197138"/>
      <w:bookmarkStart w:id="14" w:name="_Toc191197151"/>
      <w:bookmarkStart w:id="15" w:name="_Toc283363597"/>
      <w:bookmarkStart w:id="16" w:name="_Toc292177943"/>
      <w:bookmarkStart w:id="17" w:name="_Toc292177957"/>
      <w:bookmarkStart w:id="18" w:name="_Toc283363599"/>
      <w:bookmarkStart w:id="19" w:name="_Toc292177945"/>
      <w:bookmarkStart w:id="20" w:name="_Toc292177959"/>
      <w:r w:rsidRPr="00AA17C5">
        <w:t>47.50.--.</w:t>
      </w:r>
      <w:r w:rsidRPr="00AA17C5">
        <w:tab/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r w:rsidRPr="00AA17C5">
        <w:t>GAINES [pour le résidentiel]</w:t>
      </w:r>
      <w:bookmarkEnd w:id="8"/>
      <w:bookmarkEnd w:id="9"/>
    </w:p>
    <w:p w14:paraId="169F1350" w14:textId="77777777" w:rsidR="008951B5" w:rsidRPr="005A47DE" w:rsidRDefault="008951B5" w:rsidP="008951B5">
      <w:pPr>
        <w:pStyle w:val="Hoofdgroep"/>
        <w:rPr>
          <w:lang w:val="fr-BE"/>
        </w:rPr>
      </w:pPr>
      <w:r w:rsidRPr="005A47DE">
        <w:rPr>
          <w:lang w:val="fr-BE"/>
        </w:rPr>
        <w:t>47.51.00.</w:t>
      </w:r>
      <w:r w:rsidRPr="005A47DE">
        <w:rPr>
          <w:lang w:val="fr-BE"/>
        </w:rPr>
        <w:tab/>
      </w:r>
      <w:bookmarkEnd w:id="10"/>
      <w:bookmarkEnd w:id="11"/>
      <w:bookmarkEnd w:id="12"/>
      <w:bookmarkEnd w:id="13"/>
      <w:bookmarkEnd w:id="14"/>
      <w:bookmarkEnd w:id="15"/>
      <w:bookmarkEnd w:id="16"/>
      <w:bookmarkEnd w:id="17"/>
      <w:r>
        <w:rPr>
          <w:lang w:val="fr-BE"/>
        </w:rPr>
        <w:t>GAINES RIGIDES</w:t>
      </w:r>
    </w:p>
    <w:p w14:paraId="6FB4A061" w14:textId="77777777" w:rsidR="008951B5" w:rsidRPr="00B77109" w:rsidRDefault="008951B5" w:rsidP="008951B5">
      <w:pPr>
        <w:pStyle w:val="Kop2"/>
        <w:rPr>
          <w:lang w:val="fr-BE"/>
        </w:rPr>
      </w:pPr>
      <w:bookmarkStart w:id="21" w:name="_Toc191197139"/>
      <w:bookmarkStart w:id="22" w:name="_Toc191197152"/>
      <w:bookmarkStart w:id="23" w:name="_Toc283363598"/>
      <w:bookmarkStart w:id="24" w:name="_Toc292177944"/>
      <w:bookmarkStart w:id="25" w:name="_Toc292177958"/>
      <w:r w:rsidRPr="00280534">
        <w:rPr>
          <w:bCs/>
          <w:color w:val="0000FF"/>
          <w:lang w:val="en-US"/>
        </w:rPr>
        <w:t>47.51.10.</w:t>
      </w:r>
      <w:r w:rsidRPr="00280534">
        <w:rPr>
          <w:bCs/>
          <w:lang w:val="en-US"/>
        </w:rPr>
        <w:tab/>
      </w:r>
      <w:r w:rsidRPr="00B77109">
        <w:rPr>
          <w:lang w:val="fr-BE"/>
        </w:rPr>
        <w:t>Installations de ventilation, gaines rigides, gén.</w:t>
      </w:r>
      <w:r w:rsidRPr="00B77109">
        <w:rPr>
          <w:rStyle w:val="RevisieDatum"/>
          <w:lang w:val="fr-BE"/>
        </w:rPr>
        <w:t xml:space="preserve"> </w:t>
      </w:r>
    </w:p>
    <w:bookmarkEnd w:id="21"/>
    <w:bookmarkEnd w:id="22"/>
    <w:bookmarkEnd w:id="23"/>
    <w:bookmarkEnd w:id="24"/>
    <w:bookmarkEnd w:id="25"/>
    <w:p w14:paraId="26280F22" w14:textId="77777777" w:rsidR="00C42D44" w:rsidRPr="007D44A2" w:rsidRDefault="00C44F73" w:rsidP="00C42D44">
      <w:pPr>
        <w:pStyle w:val="Lijn"/>
      </w:pPr>
      <w:r>
        <w:rPr>
          <w:noProof/>
        </w:rPr>
        <w:pict w14:anchorId="69D951A2">
          <v:rect id="_x0000_i1032" alt="" style="width:453.6pt;height:.05pt;mso-width-percent:0;mso-height-percent:0;mso-width-percent:0;mso-height-percent:0" o:hralign="center" o:hrstd="t" o:hr="t" fillcolor="#aca899" stroked="f"/>
        </w:pict>
      </w:r>
    </w:p>
    <w:p w14:paraId="03CD5188" w14:textId="12D45161" w:rsidR="004737B2" w:rsidRPr="007A2D7D" w:rsidRDefault="004737B2" w:rsidP="004737B2">
      <w:pPr>
        <w:pStyle w:val="Kop3"/>
        <w:rPr>
          <w:lang w:val="en-US"/>
        </w:rPr>
      </w:pPr>
      <w:r w:rsidRPr="007A2D7D">
        <w:rPr>
          <w:color w:val="0000FF"/>
          <w:lang w:val="en-US"/>
        </w:rPr>
        <w:t>47.51.10.</w:t>
      </w:r>
      <w:r w:rsidRPr="007A2D7D">
        <w:rPr>
          <w:b w:val="0"/>
          <w:lang w:val="en-US"/>
        </w:rPr>
        <w:t>¦</w:t>
      </w:r>
      <w:r w:rsidRPr="007A2D7D">
        <w:rPr>
          <w:b w:val="0"/>
          <w:color w:val="0000FF"/>
          <w:lang w:val="en-US"/>
        </w:rPr>
        <w:t>422.</w:t>
      </w:r>
      <w:r w:rsidRPr="007A2D7D">
        <w:rPr>
          <w:b w:val="0"/>
          <w:color w:val="008000"/>
          <w:lang w:val="en-US"/>
        </w:rPr>
        <w:t>2.</w:t>
      </w:r>
      <w:r w:rsidR="009A3D90" w:rsidRPr="009A3D90">
        <w:rPr>
          <w:lang w:val="fr-BE"/>
        </w:rPr>
        <w:t xml:space="preserve"> </w:t>
      </w:r>
      <w:r w:rsidR="009A3D90" w:rsidRPr="00B77109">
        <w:rPr>
          <w:lang w:val="fr-BE"/>
        </w:rPr>
        <w:t>Installations de ventilation, gaines rigides</w:t>
      </w:r>
      <w:r w:rsidRPr="007A2D7D">
        <w:rPr>
          <w:lang w:val="en-US"/>
        </w:rPr>
        <w:t xml:space="preserve">, </w:t>
      </w:r>
      <w:r w:rsidR="00826344" w:rsidRPr="007A2D7D">
        <w:rPr>
          <w:lang w:val="en-US"/>
        </w:rPr>
        <w:t>HDPE</w:t>
      </w:r>
      <w:r w:rsidRPr="007A2D7D">
        <w:rPr>
          <w:rStyle w:val="Referentie"/>
          <w:lang w:val="en-US"/>
        </w:rPr>
        <w:t xml:space="preserve">  </w:t>
      </w:r>
      <w:bookmarkEnd w:id="18"/>
      <w:bookmarkEnd w:id="19"/>
      <w:bookmarkEnd w:id="20"/>
      <w:r w:rsidRPr="007A2D7D">
        <w:rPr>
          <w:rStyle w:val="Referentie"/>
          <w:lang w:val="en-US"/>
        </w:rPr>
        <w:t xml:space="preserve">VASCO </w:t>
      </w:r>
    </w:p>
    <w:p w14:paraId="76BD712C" w14:textId="77777777" w:rsidR="004737B2" w:rsidRPr="007D44A2" w:rsidRDefault="004737B2" w:rsidP="004737B2">
      <w:pPr>
        <w:pStyle w:val="SfbCode"/>
      </w:pPr>
      <w:r w:rsidRPr="007D44A2">
        <w:t>(57.9) I</w:t>
      </w:r>
      <w:r>
        <w:t xml:space="preserve">n7 </w:t>
      </w:r>
      <w:r w:rsidRPr="00DD334C">
        <w:t>(J7)</w:t>
      </w:r>
    </w:p>
    <w:p w14:paraId="5CAB951C" w14:textId="77777777" w:rsidR="004737B2" w:rsidRPr="007D44A2" w:rsidRDefault="00C44F73" w:rsidP="004737B2">
      <w:pPr>
        <w:pStyle w:val="Lijn"/>
      </w:pPr>
      <w:r>
        <w:rPr>
          <w:noProof/>
        </w:rPr>
        <w:pict w14:anchorId="02D7A7B0">
          <v:rect id="_x0000_i1031" alt="" style="width:453.6pt;height:.05pt;mso-width-percent:0;mso-height-percent:0;mso-width-percent:0;mso-height-percent:0" o:hralign="center" o:hrstd="t" o:hr="t" fillcolor="#aca899" stroked="f"/>
        </w:pict>
      </w:r>
    </w:p>
    <w:p w14:paraId="137D553B" w14:textId="2E22B850" w:rsidR="004737B2" w:rsidRPr="00816EA6" w:rsidRDefault="004737B2" w:rsidP="00816EA6">
      <w:pPr>
        <w:pStyle w:val="Merk2"/>
        <w:rPr>
          <w:lang w:val="fr-BE" w:eastAsia="ar-SA"/>
        </w:rPr>
      </w:pPr>
      <w:r w:rsidRPr="007A2D7D">
        <w:rPr>
          <w:rStyle w:val="Merk1Char"/>
          <w:lang w:val="en-US"/>
        </w:rPr>
        <w:t>Vasco EasyFlow</w:t>
      </w:r>
      <w:r w:rsidR="00D502C1">
        <w:rPr>
          <w:rStyle w:val="Merk1Char"/>
          <w:lang w:val="en-US"/>
        </w:rPr>
        <w:t xml:space="preserve"> ronde</w:t>
      </w:r>
      <w:r w:rsidRPr="007A2D7D">
        <w:rPr>
          <w:rStyle w:val="Merk1Char"/>
          <w:lang w:val="en-US"/>
        </w:rPr>
        <w:t xml:space="preserve"> </w:t>
      </w:r>
      <w:r w:rsidR="00F35B3E">
        <w:rPr>
          <w:rStyle w:val="Merk1Char"/>
          <w:lang w:val="fr-BE" w:eastAsia="ar-SA"/>
        </w:rPr>
        <w:t>système</w:t>
      </w:r>
      <w:r w:rsidR="007A2D7D" w:rsidRPr="00240B33">
        <w:rPr>
          <w:rStyle w:val="Merk1Char"/>
          <w:lang w:val="fr-BE" w:eastAsia="ar-SA"/>
        </w:rPr>
        <w:t xml:space="preserve"> de </w:t>
      </w:r>
      <w:r w:rsidR="0004265B">
        <w:rPr>
          <w:rStyle w:val="Merk1Char"/>
          <w:lang w:val="fr-BE" w:eastAsia="ar-SA"/>
        </w:rPr>
        <w:t>distribution d’air</w:t>
      </w:r>
      <w:r w:rsidR="007A2D7D">
        <w:rPr>
          <w:lang w:val="fr-BE" w:eastAsia="ar-SA"/>
        </w:rPr>
        <w:t xml:space="preserve"> –</w:t>
      </w:r>
      <w:r w:rsidRPr="007A2D7D">
        <w:rPr>
          <w:lang w:val="en-US"/>
        </w:rPr>
        <w:t xml:space="preserve"> </w:t>
      </w:r>
      <w:r w:rsidR="007A2D7D" w:rsidRPr="007A2D7D">
        <w:rPr>
          <w:lang w:val="en-US"/>
        </w:rPr>
        <w:t xml:space="preserve">conduits et distributeurs </w:t>
      </w:r>
      <w:r w:rsidR="00816EA6" w:rsidRPr="007A2D7D">
        <w:rPr>
          <w:lang w:val="en-US"/>
        </w:rPr>
        <w:t xml:space="preserve">d'air </w:t>
      </w:r>
      <w:r w:rsidR="007A2D7D" w:rsidRPr="007A2D7D">
        <w:rPr>
          <w:lang w:val="en-US"/>
        </w:rPr>
        <w:t>rigides en PE, pour application dans couches de béton coulé</w:t>
      </w:r>
    </w:p>
    <w:p w14:paraId="672F149B" w14:textId="77777777" w:rsidR="004737B2" w:rsidRDefault="00C44F73" w:rsidP="004737B2">
      <w:pPr>
        <w:pStyle w:val="Lijn"/>
      </w:pPr>
      <w:r>
        <w:rPr>
          <w:noProof/>
        </w:rPr>
        <w:pict w14:anchorId="33B03A4F">
          <v:rect id="_x0000_i1030" alt="" style="width:453.6pt;height:.05pt;mso-width-percent:0;mso-height-percent:0;mso-width-percent:0;mso-height-percent:0" o:hralign="center" o:hrstd="t" o:hr="t" fillcolor="#aca899" stroked="f"/>
        </w:pict>
      </w:r>
    </w:p>
    <w:p w14:paraId="5E15F6D6" w14:textId="77777777" w:rsidR="005720B1" w:rsidRPr="00580EC0" w:rsidRDefault="005720B1" w:rsidP="005720B1">
      <w:pPr>
        <w:pStyle w:val="Kop5"/>
        <w:rPr>
          <w:lang w:val="fr-BE"/>
        </w:rPr>
      </w:pPr>
      <w:r w:rsidRPr="00580EC0">
        <w:rPr>
          <w:rStyle w:val="Kop5BlauwChar"/>
          <w:lang w:val="fr-BE"/>
        </w:rPr>
        <w:t>.20.</w:t>
      </w:r>
      <w:r w:rsidRPr="00580EC0">
        <w:rPr>
          <w:lang w:val="fr-BE"/>
        </w:rPr>
        <w:tab/>
        <w:t>CODE DE MESURAGE</w:t>
      </w:r>
    </w:p>
    <w:p w14:paraId="0BAB5187" w14:textId="77777777" w:rsidR="005720B1" w:rsidRPr="00580EC0" w:rsidRDefault="005720B1" w:rsidP="005720B1">
      <w:pPr>
        <w:pStyle w:val="Kop7"/>
        <w:rPr>
          <w:lang w:val="fr-BE"/>
        </w:rPr>
      </w:pPr>
      <w:r w:rsidRPr="00580EC0">
        <w:rPr>
          <w:lang w:val="fr-BE"/>
        </w:rPr>
        <w:t>.22.20.</w:t>
      </w:r>
      <w:r w:rsidRPr="00580EC0">
        <w:rPr>
          <w:lang w:val="fr-BE"/>
        </w:rPr>
        <w:tab/>
        <w:t>Conventions de mesurage :</w:t>
      </w:r>
    </w:p>
    <w:p w14:paraId="46635D18" w14:textId="77777777" w:rsidR="005720B1" w:rsidRPr="004A4688" w:rsidRDefault="005720B1" w:rsidP="005720B1">
      <w:pPr>
        <w:pStyle w:val="80"/>
        <w:rPr>
          <w:rStyle w:val="OptionCar"/>
          <w:color w:val="000000" w:themeColor="text1"/>
        </w:rPr>
      </w:pPr>
      <w:r w:rsidRPr="005720B1">
        <w:rPr>
          <w:rStyle w:val="OptionCar"/>
          <w:color w:val="000000" w:themeColor="text1"/>
        </w:rPr>
        <w:t xml:space="preserve">Forfait global pour toute l'installation de ventilation, </w:t>
      </w:r>
      <w:r w:rsidRPr="005720B1">
        <w:t>inclus dans l'art.47.31.14. Installations de ventilation, systèmes de ventilation mécanique type D</w:t>
      </w:r>
    </w:p>
    <w:p w14:paraId="6CF72C45" w14:textId="77777777" w:rsidR="005720B1" w:rsidRPr="00A235A5" w:rsidRDefault="005720B1" w:rsidP="005720B1">
      <w:pPr>
        <w:pStyle w:val="80"/>
        <w:rPr>
          <w:rStyle w:val="Kop5BlauwChar"/>
          <w:b w:val="0"/>
          <w:bCs w:val="0"/>
          <w:color w:val="auto"/>
          <w:lang w:val="nl-BE"/>
        </w:rPr>
      </w:pPr>
    </w:p>
    <w:p w14:paraId="7AF6A3BF" w14:textId="77777777" w:rsidR="005D4355" w:rsidRPr="00580EC0" w:rsidRDefault="005D4355" w:rsidP="005D4355">
      <w:pPr>
        <w:pStyle w:val="Kop5"/>
        <w:rPr>
          <w:lang w:val="fr-BE"/>
        </w:rPr>
      </w:pPr>
      <w:r w:rsidRPr="00580EC0">
        <w:rPr>
          <w:rStyle w:val="Kop5BlauwChar"/>
          <w:lang w:val="fr-BE"/>
        </w:rPr>
        <w:t>.30.</w:t>
      </w:r>
      <w:r w:rsidRPr="00580EC0">
        <w:rPr>
          <w:lang w:val="fr-BE"/>
        </w:rPr>
        <w:tab/>
        <w:t>MATERIAUX</w:t>
      </w:r>
    </w:p>
    <w:p w14:paraId="62F4CAAC" w14:textId="77777777" w:rsidR="005D4355" w:rsidRPr="00240B33" w:rsidRDefault="005D4355" w:rsidP="005D4355">
      <w:pPr>
        <w:pStyle w:val="Kop6"/>
        <w:rPr>
          <w:lang w:val="fr-BE"/>
        </w:rPr>
      </w:pPr>
      <w:r w:rsidRPr="00240B33">
        <w:rPr>
          <w:lang w:val="fr-BE"/>
        </w:rPr>
        <w:t>.31.</w:t>
      </w:r>
      <w:r w:rsidRPr="00240B33">
        <w:rPr>
          <w:lang w:val="fr-BE"/>
        </w:rPr>
        <w:tab/>
      </w:r>
      <w:r>
        <w:rPr>
          <w:lang w:val="fr-BE"/>
        </w:rPr>
        <w:t xml:space="preserve">Caractéristiques des composants </w:t>
      </w:r>
      <w:r w:rsidRPr="00240B33">
        <w:rPr>
          <w:lang w:val="fr-BE"/>
        </w:rPr>
        <w:t>:</w:t>
      </w:r>
    </w:p>
    <w:p w14:paraId="64102517" w14:textId="16DAC4D8" w:rsidR="005D4355" w:rsidRPr="00240B33" w:rsidRDefault="005D4355" w:rsidP="005D4355">
      <w:pPr>
        <w:pStyle w:val="Kop7"/>
        <w:rPr>
          <w:rFonts w:cs="Arial"/>
          <w:szCs w:val="18"/>
          <w:lang w:val="fr-BE"/>
        </w:rPr>
      </w:pPr>
      <w:r w:rsidRPr="00240B33">
        <w:rPr>
          <w:lang w:val="fr-BE"/>
        </w:rPr>
        <w:t>.31.50</w:t>
      </w:r>
      <w:r w:rsidRPr="00240B33">
        <w:rPr>
          <w:lang w:val="fr-BE"/>
        </w:rPr>
        <w:tab/>
      </w:r>
      <w:r>
        <w:rPr>
          <w:lang w:val="fr-BE" w:eastAsia="ar-SA"/>
        </w:rPr>
        <w:t xml:space="preserve">Caractéristiques des </w:t>
      </w:r>
      <w:r w:rsidR="00870ADA">
        <w:rPr>
          <w:lang w:val="fr-BE" w:eastAsia="ar-SA"/>
        </w:rPr>
        <w:t>conduits d’air</w:t>
      </w:r>
      <w:r w:rsidRPr="00240B33">
        <w:rPr>
          <w:rFonts w:cs="Arial"/>
          <w:szCs w:val="18"/>
          <w:lang w:val="fr-BE"/>
        </w:rPr>
        <w:t>:</w:t>
      </w:r>
    </w:p>
    <w:p w14:paraId="5A6BBFD1" w14:textId="77777777" w:rsidR="005D4355" w:rsidRPr="00280534" w:rsidRDefault="005D4355" w:rsidP="005D4355">
      <w:pPr>
        <w:pStyle w:val="Kop8"/>
        <w:rPr>
          <w:rStyle w:val="MerkChar"/>
        </w:rPr>
      </w:pPr>
      <w:r w:rsidRPr="00240B33">
        <w:rPr>
          <w:rStyle w:val="MerkChar"/>
          <w:lang w:val="fr-BE"/>
        </w:rPr>
        <w:t>#.31.51.</w:t>
      </w:r>
      <w:r w:rsidRPr="00240B33">
        <w:rPr>
          <w:rStyle w:val="MerkChar"/>
          <w:lang w:val="fr-BE"/>
        </w:rPr>
        <w:tab/>
      </w:r>
      <w:r w:rsidRPr="00280534">
        <w:rPr>
          <w:rStyle w:val="MerkChar"/>
        </w:rPr>
        <w:t>[fabricant]</w:t>
      </w:r>
    </w:p>
    <w:p w14:paraId="72AA944F" w14:textId="77777777" w:rsidR="005D4355" w:rsidRPr="00A64CC9" w:rsidRDefault="005D4355" w:rsidP="005D4355">
      <w:pPr>
        <w:pStyle w:val="83Kenm"/>
        <w:rPr>
          <w:rStyle w:val="MerkChar"/>
          <w:lang w:val="fr-BE"/>
        </w:rPr>
      </w:pPr>
      <w:r w:rsidRPr="00A64CC9">
        <w:rPr>
          <w:rStyle w:val="OptieChar"/>
          <w:lang w:val="fr-BE"/>
        </w:rPr>
        <w:t>#</w:t>
      </w:r>
      <w:r w:rsidRPr="00A64CC9">
        <w:rPr>
          <w:rStyle w:val="MerkChar"/>
          <w:lang w:val="fr-BE"/>
        </w:rPr>
        <w:t>-</w:t>
      </w:r>
      <w:r w:rsidRPr="00A64CC9">
        <w:rPr>
          <w:rStyle w:val="MerkChar"/>
          <w:lang w:val="fr-BE"/>
        </w:rPr>
        <w:tab/>
        <w:t>Fabricant:</w:t>
      </w:r>
      <w:r w:rsidRPr="00A64CC9">
        <w:rPr>
          <w:rStyle w:val="MerkChar"/>
          <w:lang w:val="fr-BE"/>
        </w:rPr>
        <w:tab/>
        <w:t>Vasco</w:t>
      </w:r>
    </w:p>
    <w:p w14:paraId="15087D4F" w14:textId="5D973D21" w:rsidR="005D4355" w:rsidRPr="00A64CC9" w:rsidRDefault="005D4355" w:rsidP="005D4355">
      <w:pPr>
        <w:pStyle w:val="83Kenm"/>
        <w:rPr>
          <w:rStyle w:val="MerkChar"/>
          <w:lang w:val="fr-BE"/>
        </w:rPr>
      </w:pPr>
      <w:r w:rsidRPr="00A64CC9">
        <w:rPr>
          <w:rStyle w:val="OptieChar"/>
          <w:lang w:val="fr-BE"/>
        </w:rPr>
        <w:t>#</w:t>
      </w:r>
      <w:r w:rsidRPr="00A64CC9">
        <w:rPr>
          <w:rStyle w:val="MerkChar"/>
          <w:lang w:val="fr-BE"/>
        </w:rPr>
        <w:t>-</w:t>
      </w:r>
      <w:r w:rsidRPr="00A64CC9">
        <w:rPr>
          <w:rStyle w:val="MerkChar"/>
          <w:lang w:val="fr-BE"/>
        </w:rPr>
        <w:tab/>
        <w:t>Dénomination commerciale</w:t>
      </w:r>
      <w:r w:rsidR="00870ADA">
        <w:rPr>
          <w:rStyle w:val="MerkChar"/>
          <w:lang w:val="fr-BE"/>
        </w:rPr>
        <w:t>,</w:t>
      </w:r>
      <w:r w:rsidRPr="00A64CC9">
        <w:rPr>
          <w:rStyle w:val="MerkChar"/>
          <w:lang w:val="fr-BE"/>
        </w:rPr>
        <w:t xml:space="preserve"> type :</w:t>
      </w:r>
      <w:r w:rsidRPr="00A64CC9">
        <w:rPr>
          <w:rStyle w:val="MerkChar"/>
          <w:lang w:val="fr-BE"/>
        </w:rPr>
        <w:tab/>
        <w:t xml:space="preserve">EasyFlow </w:t>
      </w:r>
    </w:p>
    <w:p w14:paraId="7D603576" w14:textId="20924B4A" w:rsidR="009E6429" w:rsidRPr="008D6AFB" w:rsidRDefault="004737B2" w:rsidP="00A223E3">
      <w:pPr>
        <w:pStyle w:val="83Kenm"/>
        <w:rPr>
          <w:rStyle w:val="MerkChar"/>
          <w:lang w:val="fr-BE"/>
        </w:rPr>
      </w:pPr>
      <w:r w:rsidRPr="008D6AFB">
        <w:rPr>
          <w:rStyle w:val="OptieChar"/>
          <w:lang w:val="fr-BE"/>
        </w:rPr>
        <w:t>#</w:t>
      </w:r>
      <w:r w:rsidRPr="008D6AFB">
        <w:rPr>
          <w:rStyle w:val="MerkChar"/>
          <w:lang w:val="fr-BE"/>
        </w:rPr>
        <w:t>-</w:t>
      </w:r>
      <w:r w:rsidRPr="008D6AFB">
        <w:rPr>
          <w:rStyle w:val="MerkChar"/>
          <w:lang w:val="fr-BE"/>
        </w:rPr>
        <w:tab/>
      </w:r>
      <w:r w:rsidR="00EA1B1F">
        <w:rPr>
          <w:rStyle w:val="MerkChar"/>
          <w:lang w:val="fr-BE"/>
        </w:rPr>
        <w:t>Conduits</w:t>
      </w:r>
      <w:r w:rsidR="00F90911" w:rsidRPr="008D6AFB">
        <w:rPr>
          <w:rStyle w:val="MerkChar"/>
          <w:lang w:val="fr-BE"/>
        </w:rPr>
        <w:t>, types</w:t>
      </w:r>
      <w:r w:rsidRPr="008D6AFB">
        <w:rPr>
          <w:rStyle w:val="MerkChar"/>
          <w:lang w:val="fr-BE"/>
        </w:rPr>
        <w:t xml:space="preserve"> : </w:t>
      </w:r>
      <w:r w:rsidR="00A223E3" w:rsidRPr="008D6AFB">
        <w:rPr>
          <w:rStyle w:val="MerkChar"/>
          <w:lang w:val="fr-BE"/>
        </w:rPr>
        <w:tab/>
      </w:r>
      <w:r w:rsidR="00870ADA">
        <w:rPr>
          <w:rStyle w:val="MerkChar"/>
          <w:lang w:val="fr-BE"/>
        </w:rPr>
        <w:t>Conduit d’air</w:t>
      </w:r>
      <w:r w:rsidR="00870ADA" w:rsidRPr="008D6AFB">
        <w:rPr>
          <w:rStyle w:val="MerkChar"/>
          <w:lang w:val="fr-BE"/>
        </w:rPr>
        <w:t xml:space="preserve"> </w:t>
      </w:r>
      <w:r w:rsidR="009E6429" w:rsidRPr="008D6AFB">
        <w:rPr>
          <w:rStyle w:val="MerkChar"/>
          <w:lang w:val="fr-BE"/>
        </w:rPr>
        <w:t xml:space="preserve">ronde </w:t>
      </w:r>
      <w:r w:rsidR="005D4355" w:rsidRPr="008D6AFB">
        <w:rPr>
          <w:rStyle w:val="MerkChar"/>
          <w:lang w:val="fr-BE"/>
        </w:rPr>
        <w:t>e</w:t>
      </w:r>
      <w:r w:rsidR="009E6429" w:rsidRPr="008D6AFB">
        <w:rPr>
          <w:rStyle w:val="MerkChar"/>
          <w:lang w:val="fr-BE"/>
        </w:rPr>
        <w:t xml:space="preserve">n PE, Ø 75 mm, </w:t>
      </w:r>
      <w:r w:rsidR="005D4355" w:rsidRPr="008D6AFB">
        <w:rPr>
          <w:rStyle w:val="MerkChar"/>
          <w:lang w:val="fr-BE"/>
        </w:rPr>
        <w:t>sur rouleau</w:t>
      </w:r>
    </w:p>
    <w:p w14:paraId="4FB61231" w14:textId="74E14DD8" w:rsidR="004737B2" w:rsidRPr="008D6AFB" w:rsidRDefault="009E6429" w:rsidP="004737B2">
      <w:pPr>
        <w:pStyle w:val="83Kenm"/>
        <w:rPr>
          <w:rStyle w:val="MerkChar"/>
          <w:lang w:val="fr-BE"/>
        </w:rPr>
      </w:pPr>
      <w:r w:rsidRPr="008D6AFB">
        <w:rPr>
          <w:rStyle w:val="MerkChar"/>
          <w:lang w:val="fr-BE"/>
        </w:rPr>
        <w:tab/>
      </w:r>
      <w:r w:rsidRPr="008D6AFB">
        <w:rPr>
          <w:rStyle w:val="MerkChar"/>
          <w:lang w:val="fr-BE"/>
        </w:rPr>
        <w:tab/>
      </w:r>
      <w:r w:rsidR="00870ADA">
        <w:rPr>
          <w:rStyle w:val="MerkChar"/>
          <w:lang w:val="fr-BE"/>
        </w:rPr>
        <w:t>Conduit d’air</w:t>
      </w:r>
      <w:r w:rsidR="005D4355" w:rsidRPr="008D6AFB">
        <w:rPr>
          <w:rStyle w:val="MerkChar"/>
          <w:lang w:val="fr-BE"/>
        </w:rPr>
        <w:t xml:space="preserve"> ronde en PE, Ø 90 mm, sur rouleau</w:t>
      </w:r>
    </w:p>
    <w:p w14:paraId="16E4B593" w14:textId="072BE448" w:rsidR="004737B2" w:rsidRPr="008D6AFB" w:rsidRDefault="004737B2" w:rsidP="004737B2">
      <w:pPr>
        <w:pStyle w:val="83Kenm"/>
        <w:rPr>
          <w:rStyle w:val="MerkChar"/>
          <w:lang w:val="fr-BE"/>
        </w:rPr>
      </w:pPr>
      <w:r w:rsidRPr="008D6AFB">
        <w:rPr>
          <w:rStyle w:val="OptieChar"/>
          <w:lang w:val="fr-BE"/>
        </w:rPr>
        <w:tab/>
      </w:r>
      <w:r w:rsidRPr="008D6AFB">
        <w:rPr>
          <w:rStyle w:val="MerkChar"/>
          <w:lang w:val="fr-BE"/>
        </w:rPr>
        <w:tab/>
      </w:r>
    </w:p>
    <w:p w14:paraId="5F167EB9" w14:textId="11506735" w:rsidR="004737B2" w:rsidRPr="008D6AFB" w:rsidRDefault="004737B2" w:rsidP="004737B2">
      <w:pPr>
        <w:pStyle w:val="Kop8"/>
        <w:rPr>
          <w:lang w:val="fr-BE"/>
        </w:rPr>
      </w:pPr>
      <w:r w:rsidRPr="008D6AFB">
        <w:rPr>
          <w:rStyle w:val="OptieChar"/>
          <w:lang w:val="fr-BE"/>
        </w:rPr>
        <w:t>#</w:t>
      </w:r>
      <w:r w:rsidRPr="008D6AFB">
        <w:rPr>
          <w:lang w:val="fr-BE"/>
        </w:rPr>
        <w:t>.31.52.</w:t>
      </w:r>
      <w:r w:rsidRPr="008D6AFB">
        <w:rPr>
          <w:lang w:val="fr-BE"/>
        </w:rPr>
        <w:tab/>
      </w:r>
      <w:r w:rsidRPr="008D6AFB">
        <w:rPr>
          <w:color w:val="808080"/>
          <w:lang w:val="fr-BE"/>
        </w:rPr>
        <w:t>[neutr</w:t>
      </w:r>
      <w:r w:rsidR="00AC13F2" w:rsidRPr="008D6AFB">
        <w:rPr>
          <w:color w:val="808080"/>
          <w:lang w:val="fr-BE"/>
        </w:rPr>
        <w:t>e</w:t>
      </w:r>
      <w:r w:rsidRPr="008D6AFB">
        <w:rPr>
          <w:color w:val="808080"/>
          <w:lang w:val="fr-BE"/>
        </w:rPr>
        <w:t>]</w:t>
      </w:r>
    </w:p>
    <w:p w14:paraId="424F76FB" w14:textId="182D4272" w:rsidR="005E2563" w:rsidRPr="008D6AFB" w:rsidRDefault="005E2563" w:rsidP="005E2563">
      <w:pPr>
        <w:pStyle w:val="80"/>
        <w:rPr>
          <w:lang w:val="fr-BE"/>
        </w:rPr>
      </w:pPr>
      <w:r w:rsidRPr="008D6AFB">
        <w:rPr>
          <w:lang w:val="fr-BE"/>
        </w:rPr>
        <w:t>Conduits d'air à section ronde, développés pour utilisation dans les couches de béton coulé.</w:t>
      </w:r>
    </w:p>
    <w:p w14:paraId="7D9460EF" w14:textId="6643F524" w:rsidR="005E2563" w:rsidRPr="005E2563" w:rsidRDefault="005E2563" w:rsidP="005E2563">
      <w:pPr>
        <w:pStyle w:val="80"/>
        <w:rPr>
          <w:lang w:val="en-US"/>
        </w:rPr>
      </w:pPr>
      <w:r w:rsidRPr="005E2563">
        <w:rPr>
          <w:lang w:val="en-US"/>
        </w:rPr>
        <w:t xml:space="preserve">Les conduits d'air servent à fournir et à évacuer l'air entre les espaces intérieurs et l'unité de ventilation. Chaque vanne d'air a un </w:t>
      </w:r>
      <w:r w:rsidR="000B0986">
        <w:rPr>
          <w:lang w:val="en-US"/>
        </w:rPr>
        <w:t xml:space="preserve">seul </w:t>
      </w:r>
      <w:r w:rsidRPr="005E2563">
        <w:rPr>
          <w:lang w:val="en-US"/>
        </w:rPr>
        <w:t>conduit d'air, donc pas de multiples conduits d'air parallèles, ce qui facilite le nettoyage si nécessaire.</w:t>
      </w:r>
    </w:p>
    <w:p w14:paraId="4057A44A" w14:textId="77777777" w:rsidR="005E2563" w:rsidRPr="005E2563" w:rsidRDefault="005E2563" w:rsidP="005E2563">
      <w:pPr>
        <w:pStyle w:val="80"/>
        <w:rPr>
          <w:lang w:val="en-US"/>
        </w:rPr>
      </w:pPr>
      <w:r w:rsidRPr="005E2563">
        <w:rPr>
          <w:lang w:val="en-US"/>
        </w:rPr>
        <w:t>Un nombre limité de pièces et un concept logistique intelligent garantissent une installation facile et sans souci.</w:t>
      </w:r>
    </w:p>
    <w:p w14:paraId="699F806F" w14:textId="645D151E" w:rsidR="001A32EE" w:rsidRPr="005E2563" w:rsidRDefault="005E2563" w:rsidP="005E2563">
      <w:pPr>
        <w:pStyle w:val="80"/>
        <w:rPr>
          <w:lang w:val="en-US"/>
        </w:rPr>
      </w:pPr>
      <w:r w:rsidRPr="005E2563">
        <w:rPr>
          <w:lang w:val="en-US"/>
        </w:rPr>
        <w:t>Une extrémité a un joint en caoutchouc, l'autre extrémité a un bord de recherche. Les conduits d'air sont rapprochés et peuvent prendre des longueurs variables. Cela facilite le raccordement de deux conduits et assure une parfaite étanchéité à l'air</w:t>
      </w:r>
      <w:r w:rsidR="001A32EE" w:rsidRPr="005E2563">
        <w:rPr>
          <w:lang w:val="en-US"/>
        </w:rPr>
        <w:t xml:space="preserve">. </w:t>
      </w:r>
    </w:p>
    <w:p w14:paraId="4843A561" w14:textId="411D1D46" w:rsidR="004737B2" w:rsidRPr="008D6AFB" w:rsidRDefault="004737B2" w:rsidP="004737B2">
      <w:pPr>
        <w:pStyle w:val="83Kenm"/>
        <w:rPr>
          <w:lang w:val="en-US"/>
        </w:rPr>
      </w:pPr>
      <w:r w:rsidRPr="008D6AFB">
        <w:rPr>
          <w:lang w:val="en-US"/>
        </w:rPr>
        <w:t>-</w:t>
      </w:r>
      <w:r w:rsidRPr="008D6AFB">
        <w:rPr>
          <w:lang w:val="en-US"/>
        </w:rPr>
        <w:tab/>
      </w:r>
      <w:r w:rsidR="00B72CB2" w:rsidRPr="008D6AFB">
        <w:rPr>
          <w:lang w:val="en-US"/>
        </w:rPr>
        <w:t>Matériau gaines rondes</w:t>
      </w:r>
      <w:r w:rsidR="00EA1B1F">
        <w:rPr>
          <w:lang w:val="en-US"/>
        </w:rPr>
        <w:t xml:space="preserve"> </w:t>
      </w:r>
      <w:r w:rsidRPr="008D6AFB">
        <w:rPr>
          <w:lang w:val="en-US"/>
        </w:rPr>
        <w:t>:</w:t>
      </w:r>
      <w:r w:rsidRPr="008D6AFB">
        <w:rPr>
          <w:lang w:val="en-US"/>
        </w:rPr>
        <w:tab/>
        <w:t>PE</w:t>
      </w:r>
      <w:r w:rsidR="00A37DA8" w:rsidRPr="008D6AFB">
        <w:rPr>
          <w:lang w:val="en-US"/>
        </w:rPr>
        <w:t xml:space="preserve"> blanc</w:t>
      </w:r>
      <w:r w:rsidRPr="008D6AFB">
        <w:rPr>
          <w:lang w:val="en-US"/>
        </w:rPr>
        <w:t>.</w:t>
      </w:r>
    </w:p>
    <w:p w14:paraId="662C56C6" w14:textId="14F8DFD2" w:rsidR="004737B2" w:rsidRPr="00625DD3" w:rsidRDefault="004737B2" w:rsidP="004737B2">
      <w:pPr>
        <w:pStyle w:val="83Kenm"/>
        <w:rPr>
          <w:lang w:val="en-US"/>
        </w:rPr>
      </w:pPr>
      <w:r w:rsidRPr="00625DD3">
        <w:rPr>
          <w:lang w:val="en-US"/>
        </w:rPr>
        <w:t>-</w:t>
      </w:r>
      <w:r w:rsidRPr="00625DD3">
        <w:rPr>
          <w:lang w:val="en-US"/>
        </w:rPr>
        <w:tab/>
      </w:r>
      <w:r w:rsidR="00B72CB2" w:rsidRPr="00625DD3">
        <w:rPr>
          <w:lang w:val="en-US"/>
        </w:rPr>
        <w:t>Fixation</w:t>
      </w:r>
      <w:r w:rsidR="00EA1B1F">
        <w:rPr>
          <w:lang w:val="en-US"/>
        </w:rPr>
        <w:t xml:space="preserve"> </w:t>
      </w:r>
      <w:r w:rsidRPr="00625DD3">
        <w:rPr>
          <w:lang w:val="en-US"/>
        </w:rPr>
        <w:t>:</w:t>
      </w:r>
      <w:r w:rsidRPr="00625DD3">
        <w:rPr>
          <w:lang w:val="en-US"/>
        </w:rPr>
        <w:tab/>
      </w:r>
      <w:r w:rsidR="00625DD3">
        <w:rPr>
          <w:lang w:val="fr-BE" w:eastAsia="ar-SA"/>
        </w:rPr>
        <w:t>au moyen de 2 colliers de montage par gaine, fournis avec la gaine.</w:t>
      </w:r>
    </w:p>
    <w:p w14:paraId="28786F33" w14:textId="77777777" w:rsidR="004F06F3" w:rsidRPr="005840DE" w:rsidRDefault="004F06F3" w:rsidP="004F06F3">
      <w:pPr>
        <w:pStyle w:val="Kop7"/>
        <w:rPr>
          <w:lang w:val="fr-BE"/>
        </w:rPr>
      </w:pPr>
      <w:r w:rsidRPr="005840DE">
        <w:rPr>
          <w:lang w:val="fr-BE"/>
        </w:rPr>
        <w:t>31.53 Dimensions et poids :</w:t>
      </w:r>
    </w:p>
    <w:p w14:paraId="29F1C74B" w14:textId="2EF206AD" w:rsidR="004737B2" w:rsidRDefault="004737B2" w:rsidP="004737B2">
      <w:pPr>
        <w:pStyle w:val="83Kenm"/>
      </w:pPr>
      <w:r>
        <w:t>-</w:t>
      </w:r>
      <w:r>
        <w:tab/>
      </w:r>
      <w:r w:rsidR="004F06F3">
        <w:t>Diamètre</w:t>
      </w:r>
      <w:r w:rsidR="00EA1B1F">
        <w:t xml:space="preserve"> </w:t>
      </w:r>
      <w:r>
        <w:t>:</w:t>
      </w:r>
      <w:r>
        <w:tab/>
      </w:r>
      <w:r w:rsidRPr="00A500F9">
        <w:t xml:space="preserve"> </w:t>
      </w:r>
      <w:r w:rsidR="009E6429" w:rsidRPr="009E6429">
        <w:t xml:space="preserve">Ø </w:t>
      </w:r>
      <w:r w:rsidR="004A4939">
        <w:t>75 mm o</w:t>
      </w:r>
      <w:r w:rsidR="004F06F3">
        <w:t>u</w:t>
      </w:r>
      <w:r w:rsidR="004A4939">
        <w:t xml:space="preserve"> 90</w:t>
      </w:r>
      <w:r w:rsidRPr="00A500F9">
        <w:t xml:space="preserve"> mm</w:t>
      </w:r>
      <w:r w:rsidR="00BF76B8">
        <w:t xml:space="preserve">, </w:t>
      </w:r>
      <w:r w:rsidR="004F06F3">
        <w:t>rouleau de</w:t>
      </w:r>
      <w:r w:rsidR="00BF76B8">
        <w:t xml:space="preserve"> 50 m</w:t>
      </w:r>
      <w:r w:rsidRPr="00A500F9">
        <w:t xml:space="preserve"> </w:t>
      </w:r>
    </w:p>
    <w:p w14:paraId="17C683C3" w14:textId="68DE305B" w:rsidR="004737B2" w:rsidRPr="008D6AFB" w:rsidRDefault="004737B2" w:rsidP="00EA1B1F">
      <w:pPr>
        <w:pStyle w:val="Kop8"/>
      </w:pPr>
      <w:r w:rsidRPr="008D6AFB">
        <w:t>.31.54.</w:t>
      </w:r>
      <w:r w:rsidRPr="008D6AFB">
        <w:tab/>
      </w:r>
      <w:r w:rsidR="004F06F3" w:rsidRPr="008D6AFB">
        <w:t>A</w:t>
      </w:r>
      <w:r w:rsidRPr="008D6AFB">
        <w:t>ccessoires:</w:t>
      </w:r>
      <w:r w:rsidR="00202C63" w:rsidRPr="008D6AFB">
        <w:t xml:space="preserve"> (</w:t>
      </w:r>
      <w:r w:rsidR="004F06F3" w:rsidRPr="008D6AFB">
        <w:t>selon le métré</w:t>
      </w:r>
      <w:r w:rsidR="00202C63" w:rsidRPr="008D6AFB">
        <w:t>)</w:t>
      </w:r>
    </w:p>
    <w:p w14:paraId="77A26E40" w14:textId="752B392D" w:rsidR="00AE2076" w:rsidRPr="008D6AFB" w:rsidRDefault="00AE2076" w:rsidP="00AE2076">
      <w:pPr>
        <w:pStyle w:val="83Kenm"/>
        <w:rPr>
          <w:lang w:val="en-US"/>
        </w:rPr>
      </w:pPr>
      <w:r w:rsidRPr="008D6AFB">
        <w:rPr>
          <w:lang w:val="en-US"/>
        </w:rPr>
        <w:t>-</w:t>
      </w:r>
      <w:r w:rsidRPr="008D6AFB">
        <w:rPr>
          <w:lang w:val="en-US"/>
        </w:rPr>
        <w:tab/>
        <w:t xml:space="preserve">Type : </w:t>
      </w:r>
      <w:r w:rsidRPr="008D6AFB">
        <w:rPr>
          <w:lang w:val="en-US"/>
        </w:rPr>
        <w:tab/>
      </w:r>
      <w:r w:rsidRPr="008D6AFB">
        <w:rPr>
          <w:rStyle w:val="MerkChar"/>
          <w:lang w:val="en-US"/>
        </w:rPr>
        <w:t xml:space="preserve">EasyFlow </w:t>
      </w:r>
      <w:r w:rsidR="00D42FC2" w:rsidRPr="008D6AFB">
        <w:rPr>
          <w:lang w:val="en-US"/>
        </w:rPr>
        <w:t>connecteur droit,</w:t>
      </w:r>
      <w:r w:rsidRPr="008D6AFB">
        <w:rPr>
          <w:lang w:val="en-US"/>
        </w:rPr>
        <w:t xml:space="preserve"> </w:t>
      </w:r>
      <w:r w:rsidR="003203C1" w:rsidRPr="008D6AFB">
        <w:rPr>
          <w:lang w:val="en-US"/>
        </w:rPr>
        <w:t>de</w:t>
      </w:r>
      <w:r w:rsidRPr="008D6AFB">
        <w:rPr>
          <w:lang w:val="en-US"/>
        </w:rPr>
        <w:t xml:space="preserve"> rond Ø 75 mm </w:t>
      </w:r>
      <w:r w:rsidR="003203C1" w:rsidRPr="008D6AFB">
        <w:rPr>
          <w:lang w:val="en-US"/>
        </w:rPr>
        <w:t>à rectangulair</w:t>
      </w:r>
      <w:r w:rsidR="00461B8D" w:rsidRPr="008D6AFB">
        <w:rPr>
          <w:lang w:val="en-US"/>
        </w:rPr>
        <w:t>e</w:t>
      </w:r>
      <w:r w:rsidRPr="008D6AFB">
        <w:rPr>
          <w:lang w:val="en-US"/>
        </w:rPr>
        <w:t xml:space="preserve"> </w:t>
      </w:r>
      <w:r w:rsidRPr="008D6AFB">
        <w:rPr>
          <w:rStyle w:val="83KenmCursiefGrijs-50Char"/>
          <w:lang w:val="en-US"/>
        </w:rPr>
        <w:t xml:space="preserve"> </w:t>
      </w:r>
    </w:p>
    <w:p w14:paraId="2D6C7840" w14:textId="07C1B314" w:rsidR="00AE2076" w:rsidRPr="004D4836" w:rsidRDefault="00AE2076" w:rsidP="00AE2076">
      <w:pPr>
        <w:pStyle w:val="83Kenm"/>
        <w:rPr>
          <w:lang w:val="en-US"/>
        </w:rPr>
      </w:pPr>
      <w:r w:rsidRPr="004D4836">
        <w:rPr>
          <w:lang w:val="en-US"/>
        </w:rPr>
        <w:t>-</w:t>
      </w:r>
      <w:r w:rsidRPr="004D4836">
        <w:rPr>
          <w:lang w:val="en-US"/>
        </w:rPr>
        <w:tab/>
        <w:t xml:space="preserve">Type : </w:t>
      </w:r>
      <w:r w:rsidRPr="004D4836">
        <w:rPr>
          <w:lang w:val="en-US"/>
        </w:rPr>
        <w:tab/>
      </w:r>
      <w:r w:rsidRPr="004D4836">
        <w:rPr>
          <w:rStyle w:val="MerkChar"/>
          <w:lang w:val="en-US"/>
        </w:rPr>
        <w:t xml:space="preserve">EasyFlow </w:t>
      </w:r>
      <w:r w:rsidR="00D42FC2" w:rsidRPr="004D4836">
        <w:rPr>
          <w:lang w:val="en-US"/>
        </w:rPr>
        <w:t>connecteur coudé</w:t>
      </w:r>
      <w:r w:rsidRPr="004D4836">
        <w:rPr>
          <w:lang w:val="en-US"/>
        </w:rPr>
        <w:t xml:space="preserve">, </w:t>
      </w:r>
      <w:r w:rsidR="004D4836" w:rsidRPr="004D4836">
        <w:rPr>
          <w:lang w:val="en-US"/>
        </w:rPr>
        <w:t>transition verticale Ø 125 mm à 2x horizontale Ø 75 mm</w:t>
      </w:r>
    </w:p>
    <w:p w14:paraId="3CF86D14" w14:textId="274E859B" w:rsidR="000D5E4F" w:rsidRPr="004D4836" w:rsidRDefault="000D5E4F" w:rsidP="000D5E4F">
      <w:pPr>
        <w:pStyle w:val="83Kenm"/>
        <w:rPr>
          <w:lang w:val="en-US"/>
        </w:rPr>
      </w:pPr>
      <w:r w:rsidRPr="004D4836">
        <w:rPr>
          <w:lang w:val="en-US"/>
        </w:rPr>
        <w:t>-</w:t>
      </w:r>
      <w:r w:rsidRPr="004D4836">
        <w:rPr>
          <w:lang w:val="en-US"/>
        </w:rPr>
        <w:tab/>
        <w:t xml:space="preserve">Type : </w:t>
      </w:r>
      <w:r w:rsidRPr="004D4836">
        <w:rPr>
          <w:lang w:val="en-US"/>
        </w:rPr>
        <w:tab/>
      </w:r>
      <w:r w:rsidRPr="004D4836">
        <w:rPr>
          <w:rStyle w:val="MerkChar"/>
          <w:lang w:val="en-US"/>
        </w:rPr>
        <w:t xml:space="preserve">EasyFlow </w:t>
      </w:r>
      <w:r w:rsidR="004D4836" w:rsidRPr="004D4836">
        <w:rPr>
          <w:lang w:val="en-US"/>
        </w:rPr>
        <w:t xml:space="preserve">connecteur droit, de rond </w:t>
      </w:r>
      <w:r w:rsidR="00657155" w:rsidRPr="004D4836">
        <w:rPr>
          <w:lang w:val="en-US"/>
        </w:rPr>
        <w:t xml:space="preserve">Ø </w:t>
      </w:r>
      <w:r w:rsidR="00AE2076" w:rsidRPr="004D4836">
        <w:rPr>
          <w:lang w:val="en-US"/>
        </w:rPr>
        <w:t>90</w:t>
      </w:r>
      <w:r w:rsidR="00657155" w:rsidRPr="004D4836">
        <w:rPr>
          <w:lang w:val="en-US"/>
        </w:rPr>
        <w:t xml:space="preserve"> mm </w:t>
      </w:r>
      <w:r w:rsidR="004D4836" w:rsidRPr="004D4836">
        <w:rPr>
          <w:lang w:val="en-US"/>
        </w:rPr>
        <w:t xml:space="preserve">à rectangulaire </w:t>
      </w:r>
      <w:r w:rsidR="004D4836" w:rsidRPr="004D4836">
        <w:rPr>
          <w:rStyle w:val="83KenmCursiefGrijs-50Char"/>
          <w:lang w:val="en-US"/>
        </w:rPr>
        <w:t xml:space="preserve"> </w:t>
      </w:r>
      <w:r w:rsidRPr="004D4836">
        <w:rPr>
          <w:lang w:val="en-US"/>
        </w:rPr>
        <w:t xml:space="preserve"> </w:t>
      </w:r>
      <w:r w:rsidRPr="004D4836">
        <w:rPr>
          <w:rStyle w:val="83KenmCursiefGrijs-50Char"/>
          <w:lang w:val="en-US"/>
        </w:rPr>
        <w:t xml:space="preserve"> </w:t>
      </w:r>
    </w:p>
    <w:p w14:paraId="3F8BFC54" w14:textId="606CBFDC" w:rsidR="00AE2076" w:rsidRPr="004D4836" w:rsidRDefault="00AE2076" w:rsidP="00AE2076">
      <w:pPr>
        <w:pStyle w:val="83Kenm"/>
        <w:rPr>
          <w:lang w:val="en-US"/>
        </w:rPr>
      </w:pPr>
      <w:r w:rsidRPr="004D4836">
        <w:rPr>
          <w:lang w:val="en-US"/>
        </w:rPr>
        <w:t>-</w:t>
      </w:r>
      <w:r w:rsidRPr="004D4836">
        <w:rPr>
          <w:lang w:val="en-US"/>
        </w:rPr>
        <w:tab/>
        <w:t xml:space="preserve">Type : </w:t>
      </w:r>
      <w:r w:rsidRPr="004D4836">
        <w:rPr>
          <w:lang w:val="en-US"/>
        </w:rPr>
        <w:tab/>
      </w:r>
      <w:r w:rsidRPr="004D4836">
        <w:rPr>
          <w:rStyle w:val="MerkChar"/>
          <w:lang w:val="en-US"/>
        </w:rPr>
        <w:t xml:space="preserve">EasyFlow </w:t>
      </w:r>
      <w:r w:rsidR="004D4836" w:rsidRPr="004D4836">
        <w:rPr>
          <w:lang w:val="en-US"/>
        </w:rPr>
        <w:t xml:space="preserve">connecteur coudé, transition verticale </w:t>
      </w:r>
      <w:r w:rsidRPr="004D4836">
        <w:rPr>
          <w:lang w:val="en-US"/>
        </w:rPr>
        <w:t xml:space="preserve">Ø 125 mm </w:t>
      </w:r>
      <w:r w:rsidR="004D4836">
        <w:rPr>
          <w:lang w:val="en-US"/>
        </w:rPr>
        <w:t>à</w:t>
      </w:r>
      <w:r w:rsidRPr="004D4836">
        <w:rPr>
          <w:lang w:val="en-US"/>
        </w:rPr>
        <w:t xml:space="preserve"> 1x horizontal</w:t>
      </w:r>
      <w:r w:rsidR="004D4836">
        <w:rPr>
          <w:lang w:val="en-US"/>
        </w:rPr>
        <w:t>e</w:t>
      </w:r>
      <w:r w:rsidRPr="004D4836">
        <w:rPr>
          <w:lang w:val="en-US"/>
        </w:rPr>
        <w:t xml:space="preserve"> Ø 90 mm</w:t>
      </w:r>
    </w:p>
    <w:p w14:paraId="35B99047" w14:textId="76B382A8" w:rsidR="004737B2" w:rsidRPr="004D4836" w:rsidRDefault="004737B2" w:rsidP="004737B2">
      <w:pPr>
        <w:pStyle w:val="83Kenm"/>
        <w:rPr>
          <w:lang w:val="en-US"/>
        </w:rPr>
      </w:pPr>
      <w:r w:rsidRPr="004D4836">
        <w:rPr>
          <w:lang w:val="en-US"/>
        </w:rPr>
        <w:lastRenderedPageBreak/>
        <w:t>-</w:t>
      </w:r>
      <w:r w:rsidRPr="004D4836">
        <w:rPr>
          <w:lang w:val="en-US"/>
        </w:rPr>
        <w:tab/>
        <w:t xml:space="preserve">Type : </w:t>
      </w:r>
      <w:r w:rsidRPr="004D4836">
        <w:rPr>
          <w:lang w:val="en-US"/>
        </w:rPr>
        <w:tab/>
      </w:r>
      <w:r w:rsidRPr="004D4836">
        <w:rPr>
          <w:rStyle w:val="MerkChar"/>
          <w:lang w:val="en-US"/>
        </w:rPr>
        <w:t xml:space="preserve">EasyFlow </w:t>
      </w:r>
      <w:r w:rsidR="004D4836" w:rsidRPr="004D4836">
        <w:rPr>
          <w:lang w:val="en-US"/>
        </w:rPr>
        <w:t xml:space="preserve">connecteur coudé, transition verticale </w:t>
      </w:r>
      <w:r w:rsidR="00AE2076" w:rsidRPr="004D4836">
        <w:rPr>
          <w:lang w:val="en-US"/>
        </w:rPr>
        <w:t xml:space="preserve">Ø 125 mm </w:t>
      </w:r>
      <w:r w:rsidR="004D4836">
        <w:rPr>
          <w:lang w:val="en-US"/>
        </w:rPr>
        <w:t>à</w:t>
      </w:r>
      <w:r w:rsidR="00083002" w:rsidRPr="004D4836">
        <w:rPr>
          <w:lang w:val="en-US"/>
        </w:rPr>
        <w:t xml:space="preserve"> 2x horizontal</w:t>
      </w:r>
      <w:r w:rsidR="004D4836">
        <w:rPr>
          <w:lang w:val="en-US"/>
        </w:rPr>
        <w:t>e</w:t>
      </w:r>
      <w:r w:rsidR="00971AE2" w:rsidRPr="004D4836">
        <w:rPr>
          <w:lang w:val="en-US"/>
        </w:rPr>
        <w:t xml:space="preserve"> Ø </w:t>
      </w:r>
      <w:r w:rsidR="00AE2076" w:rsidRPr="004D4836">
        <w:rPr>
          <w:lang w:val="en-US"/>
        </w:rPr>
        <w:t>90</w:t>
      </w:r>
      <w:r w:rsidR="00971AE2" w:rsidRPr="004D4836">
        <w:rPr>
          <w:lang w:val="en-US"/>
        </w:rPr>
        <w:t xml:space="preserve"> mm</w:t>
      </w:r>
    </w:p>
    <w:p w14:paraId="557258D0" w14:textId="77777777" w:rsidR="001A0BBF" w:rsidRPr="00011430" w:rsidRDefault="001A0BBF" w:rsidP="001A0BBF">
      <w:pPr>
        <w:pStyle w:val="Kop6"/>
        <w:rPr>
          <w:lang w:val="fr-FR"/>
        </w:rPr>
      </w:pPr>
      <w:r w:rsidRPr="00011430">
        <w:rPr>
          <w:lang w:val="fr-FR"/>
        </w:rPr>
        <w:t>.32.</w:t>
      </w:r>
      <w:r w:rsidRPr="00011430">
        <w:rPr>
          <w:lang w:val="fr-FR"/>
        </w:rPr>
        <w:tab/>
        <w:t>Caractéristiques ou propriétés du plénum d'extraction :</w:t>
      </w:r>
    </w:p>
    <w:p w14:paraId="1EC611A2" w14:textId="77777777" w:rsidR="001A0BBF" w:rsidRPr="00280534" w:rsidRDefault="001A0BBF" w:rsidP="001A0BBF">
      <w:pPr>
        <w:pStyle w:val="Kop8"/>
        <w:rPr>
          <w:rStyle w:val="MerkChar"/>
        </w:rPr>
      </w:pPr>
      <w:r w:rsidRPr="00280534">
        <w:rPr>
          <w:rStyle w:val="MerkChar"/>
        </w:rPr>
        <w:t>#.32.51.</w:t>
      </w:r>
      <w:r w:rsidRPr="00280534">
        <w:rPr>
          <w:rStyle w:val="MerkChar"/>
        </w:rPr>
        <w:tab/>
        <w:t>[fabricant]</w:t>
      </w:r>
    </w:p>
    <w:p w14:paraId="2F9F472C" w14:textId="77777777" w:rsidR="001A0BBF" w:rsidRPr="00652723" w:rsidRDefault="001A0BBF" w:rsidP="001A0BBF">
      <w:pPr>
        <w:pStyle w:val="83Kenm"/>
        <w:rPr>
          <w:rStyle w:val="MerkChar"/>
          <w:lang w:val="fr-BE"/>
        </w:rPr>
      </w:pPr>
      <w:r w:rsidRPr="00011430">
        <w:rPr>
          <w:rStyle w:val="MerkChar"/>
          <w:rFonts w:eastAsia="Times"/>
          <w:lang w:val="fr-FR"/>
        </w:rPr>
        <w:t>#-</w:t>
      </w:r>
      <w:r w:rsidRPr="00011430">
        <w:rPr>
          <w:rStyle w:val="MerkChar"/>
          <w:rFonts w:eastAsia="Times"/>
          <w:lang w:val="fr-FR"/>
        </w:rPr>
        <w:tab/>
        <w:t>Fabricant :</w:t>
      </w:r>
      <w:r w:rsidRPr="00652723">
        <w:rPr>
          <w:rStyle w:val="MerkChar"/>
          <w:lang w:val="fr-BE"/>
        </w:rPr>
        <w:tab/>
        <w:t>Vasco</w:t>
      </w:r>
    </w:p>
    <w:p w14:paraId="0C7A3C3A" w14:textId="77777777" w:rsidR="001A0BBF" w:rsidRPr="00652723" w:rsidRDefault="001A0BBF" w:rsidP="001A0BBF">
      <w:pPr>
        <w:pStyle w:val="83Kenm"/>
        <w:rPr>
          <w:rStyle w:val="MerkChar"/>
          <w:lang w:val="fr-BE"/>
        </w:rPr>
      </w:pPr>
      <w:r w:rsidRPr="00011430">
        <w:rPr>
          <w:rStyle w:val="MerkChar"/>
          <w:lang w:val="fr-FR"/>
        </w:rPr>
        <w:t>#-</w:t>
      </w:r>
      <w:r w:rsidRPr="00011430">
        <w:rPr>
          <w:rStyle w:val="MerkChar"/>
          <w:lang w:val="fr-FR"/>
        </w:rPr>
        <w:tab/>
      </w:r>
      <w:r w:rsidRPr="00652723">
        <w:rPr>
          <w:rStyle w:val="MerkChar"/>
          <w:lang w:val="fr-BE"/>
        </w:rPr>
        <w:t>Dénomination commerciale et type :</w:t>
      </w:r>
      <w:r w:rsidRPr="00652723">
        <w:rPr>
          <w:rStyle w:val="MerkChar"/>
          <w:lang w:val="fr-BE"/>
        </w:rPr>
        <w:tab/>
        <w:t>EasyFlow Plenum</w:t>
      </w:r>
    </w:p>
    <w:p w14:paraId="2CFD9802" w14:textId="26C2D40C" w:rsidR="000C18AD" w:rsidRPr="00B10B59" w:rsidRDefault="000C18AD" w:rsidP="000C18AD">
      <w:pPr>
        <w:pStyle w:val="Kop8"/>
      </w:pPr>
      <w:r w:rsidRPr="00B10B59">
        <w:rPr>
          <w:rStyle w:val="OptieChar"/>
        </w:rPr>
        <w:t>#</w:t>
      </w:r>
      <w:r w:rsidRPr="00B10B59">
        <w:t>.3</w:t>
      </w:r>
      <w:r w:rsidR="008D6AFB">
        <w:t>2</w:t>
      </w:r>
      <w:r w:rsidRPr="00B10B59">
        <w:t>.62.</w:t>
      </w:r>
      <w:r w:rsidRPr="00B10B59">
        <w:tab/>
      </w:r>
      <w:r w:rsidRPr="00B10B59">
        <w:rPr>
          <w:color w:val="808080"/>
        </w:rPr>
        <w:t>[neutr</w:t>
      </w:r>
      <w:r w:rsidR="003B36AF" w:rsidRPr="00B10B59">
        <w:rPr>
          <w:color w:val="808080"/>
        </w:rPr>
        <w:t>e</w:t>
      </w:r>
      <w:r w:rsidRPr="00B10B59">
        <w:rPr>
          <w:color w:val="808080"/>
        </w:rPr>
        <w:t>]</w:t>
      </w:r>
    </w:p>
    <w:p w14:paraId="4622244F" w14:textId="659787B0" w:rsidR="00B10B59" w:rsidRPr="00B10B59" w:rsidRDefault="00B10B59" w:rsidP="00B10B59">
      <w:pPr>
        <w:pStyle w:val="83Kenm"/>
        <w:rPr>
          <w:lang w:val="en-US"/>
        </w:rPr>
      </w:pPr>
      <w:r w:rsidRPr="00B10B59">
        <w:rPr>
          <w:lang w:val="en-US"/>
        </w:rPr>
        <w:t>-</w:t>
      </w:r>
      <w:r w:rsidRPr="00B10B59">
        <w:rPr>
          <w:lang w:val="en-US"/>
        </w:rPr>
        <w:tab/>
        <w:t>Matériau</w:t>
      </w:r>
      <w:r w:rsidR="0035129B">
        <w:rPr>
          <w:lang w:val="en-US"/>
        </w:rPr>
        <w:t xml:space="preserve"> </w:t>
      </w:r>
      <w:r w:rsidRPr="00B10B59">
        <w:rPr>
          <w:lang w:val="en-US"/>
        </w:rPr>
        <w:t>:</w:t>
      </w:r>
      <w:r w:rsidRPr="00B10B59">
        <w:rPr>
          <w:lang w:val="en-US"/>
        </w:rPr>
        <w:tab/>
        <w:t>PE blanc.</w:t>
      </w:r>
    </w:p>
    <w:p w14:paraId="26D7B81A" w14:textId="013D5424" w:rsidR="00B10B59" w:rsidRPr="00625DD3" w:rsidRDefault="00B10B59" w:rsidP="00B10B59">
      <w:pPr>
        <w:pStyle w:val="83Kenm"/>
        <w:rPr>
          <w:lang w:val="en-US"/>
        </w:rPr>
      </w:pPr>
      <w:r w:rsidRPr="00625DD3">
        <w:rPr>
          <w:lang w:val="en-US"/>
        </w:rPr>
        <w:t>-</w:t>
      </w:r>
      <w:r w:rsidRPr="00625DD3">
        <w:rPr>
          <w:lang w:val="en-US"/>
        </w:rPr>
        <w:tab/>
        <w:t>Fixation</w:t>
      </w:r>
      <w:r w:rsidR="0035129B">
        <w:rPr>
          <w:lang w:val="en-US"/>
        </w:rPr>
        <w:t xml:space="preserve"> </w:t>
      </w:r>
      <w:r w:rsidRPr="00625DD3">
        <w:rPr>
          <w:lang w:val="en-US"/>
        </w:rPr>
        <w:t>:</w:t>
      </w:r>
      <w:r w:rsidRPr="00625DD3">
        <w:rPr>
          <w:lang w:val="en-US"/>
        </w:rPr>
        <w:tab/>
      </w:r>
      <w:r>
        <w:rPr>
          <w:lang w:val="fr-BE" w:eastAsia="ar-SA"/>
        </w:rPr>
        <w:t xml:space="preserve">au moyen de 2 colliers de montage par gaine, fournis </w:t>
      </w:r>
      <w:r w:rsidR="0035129B">
        <w:rPr>
          <w:lang w:val="fr-BE" w:eastAsia="ar-SA"/>
        </w:rPr>
        <w:t>avec les conduits.</w:t>
      </w:r>
    </w:p>
    <w:p w14:paraId="244307ED" w14:textId="28D19D74" w:rsidR="00264DAA" w:rsidRPr="006977D7" w:rsidRDefault="000C18AD" w:rsidP="00264DAA">
      <w:pPr>
        <w:pStyle w:val="83Kenm"/>
        <w:rPr>
          <w:rStyle w:val="MerkChar"/>
          <w:color w:val="auto"/>
          <w:lang w:val="en-US"/>
        </w:rPr>
      </w:pPr>
      <w:r w:rsidRPr="006977D7">
        <w:rPr>
          <w:lang w:val="en-US"/>
        </w:rPr>
        <w:t>-</w:t>
      </w:r>
      <w:r w:rsidRPr="006977D7">
        <w:rPr>
          <w:lang w:val="en-US"/>
        </w:rPr>
        <w:tab/>
        <w:t>Type</w:t>
      </w:r>
      <w:r w:rsidR="00FF2608" w:rsidRPr="006977D7">
        <w:rPr>
          <w:lang w:val="en-US"/>
        </w:rPr>
        <w:t xml:space="preserve"> (</w:t>
      </w:r>
      <w:r w:rsidR="00B10B59" w:rsidRPr="006977D7">
        <w:rPr>
          <w:lang w:val="en-US"/>
        </w:rPr>
        <w:t>selon métré</w:t>
      </w:r>
      <w:r w:rsidR="00FF2608" w:rsidRPr="006977D7">
        <w:rPr>
          <w:lang w:val="en-US"/>
        </w:rPr>
        <w:t>)</w:t>
      </w:r>
      <w:r w:rsidR="0035129B">
        <w:rPr>
          <w:lang w:val="en-US"/>
        </w:rPr>
        <w:t xml:space="preserve"> </w:t>
      </w:r>
      <w:r w:rsidRPr="006977D7">
        <w:rPr>
          <w:lang w:val="en-US"/>
        </w:rPr>
        <w:t>:</w:t>
      </w:r>
      <w:r w:rsidRPr="006977D7">
        <w:rPr>
          <w:lang w:val="en-US"/>
        </w:rPr>
        <w:tab/>
      </w:r>
      <w:r w:rsidR="006977D7" w:rsidRPr="006977D7">
        <w:rPr>
          <w:rStyle w:val="MerkChar"/>
          <w:color w:val="auto"/>
          <w:lang w:val="en-US"/>
        </w:rPr>
        <w:t>Distributeur encastré avec 8 ou 12 connexions rondes</w:t>
      </w:r>
      <w:r w:rsidR="00264DAA" w:rsidRPr="006977D7">
        <w:rPr>
          <w:rStyle w:val="MerkChar"/>
          <w:color w:val="auto"/>
          <w:lang w:val="en-US"/>
        </w:rPr>
        <w:t xml:space="preserve"> Ø75 mm.</w:t>
      </w:r>
    </w:p>
    <w:p w14:paraId="3A93CCD7" w14:textId="0AA76930" w:rsidR="00264DAA" w:rsidRPr="006977D7" w:rsidRDefault="00264DAA" w:rsidP="00264DAA">
      <w:pPr>
        <w:pStyle w:val="83Kenm"/>
        <w:rPr>
          <w:rStyle w:val="MerkChar"/>
          <w:color w:val="auto"/>
          <w:lang w:val="en-US"/>
        </w:rPr>
      </w:pPr>
      <w:r w:rsidRPr="006977D7">
        <w:rPr>
          <w:rStyle w:val="MerkChar"/>
          <w:color w:val="auto"/>
          <w:lang w:val="en-US"/>
        </w:rPr>
        <w:tab/>
      </w:r>
      <w:r w:rsidRPr="006977D7">
        <w:rPr>
          <w:rStyle w:val="MerkChar"/>
          <w:color w:val="auto"/>
          <w:lang w:val="en-US"/>
        </w:rPr>
        <w:tab/>
      </w:r>
      <w:r w:rsidR="006977D7" w:rsidRPr="006977D7">
        <w:rPr>
          <w:rStyle w:val="MerkChar"/>
          <w:color w:val="auto"/>
          <w:lang w:val="en-US"/>
        </w:rPr>
        <w:t>Distributeur encastré avec 6, 8, 10 ou 12 connexions rondes</w:t>
      </w:r>
      <w:r w:rsidR="006977D7">
        <w:rPr>
          <w:rStyle w:val="MerkChar"/>
          <w:color w:val="auto"/>
          <w:lang w:val="en-US"/>
        </w:rPr>
        <w:t xml:space="preserve"> </w:t>
      </w:r>
      <w:r w:rsidRPr="006977D7">
        <w:rPr>
          <w:rStyle w:val="MerkChar"/>
          <w:color w:val="auto"/>
          <w:lang w:val="en-US"/>
        </w:rPr>
        <w:t>Ø75 mm.</w:t>
      </w:r>
    </w:p>
    <w:p w14:paraId="5326215B" w14:textId="26537EDC" w:rsidR="00264DAA" w:rsidRPr="00E16D3D" w:rsidRDefault="00264DAA" w:rsidP="00264DAA">
      <w:pPr>
        <w:pStyle w:val="83Kenm"/>
        <w:rPr>
          <w:rStyle w:val="MerkChar"/>
          <w:color w:val="auto"/>
          <w:lang w:val="en-US"/>
        </w:rPr>
      </w:pPr>
      <w:r w:rsidRPr="006977D7">
        <w:rPr>
          <w:rStyle w:val="MerkChar"/>
          <w:color w:val="auto"/>
          <w:lang w:val="en-US"/>
        </w:rPr>
        <w:tab/>
      </w:r>
      <w:r w:rsidRPr="006977D7">
        <w:rPr>
          <w:rStyle w:val="MerkChar"/>
          <w:color w:val="auto"/>
          <w:lang w:val="en-US"/>
        </w:rPr>
        <w:tab/>
      </w:r>
      <w:r w:rsidR="00E16D3D" w:rsidRPr="00E16D3D">
        <w:rPr>
          <w:rStyle w:val="MerkChar"/>
          <w:color w:val="auto"/>
          <w:lang w:val="en-US"/>
        </w:rPr>
        <w:t xml:space="preserve">boîte de distribution avec 5 connexions </w:t>
      </w:r>
      <w:r w:rsidRPr="00E16D3D">
        <w:rPr>
          <w:rStyle w:val="MerkChar"/>
          <w:color w:val="auto"/>
          <w:lang w:val="en-US"/>
        </w:rPr>
        <w:t>Ø75 mm.</w:t>
      </w:r>
    </w:p>
    <w:p w14:paraId="78DA844F" w14:textId="408EB6D4" w:rsidR="00264DAA" w:rsidRPr="00E16D3D" w:rsidRDefault="00264DAA" w:rsidP="00264DAA">
      <w:pPr>
        <w:pStyle w:val="83Kenm"/>
        <w:rPr>
          <w:rStyle w:val="MerkChar"/>
          <w:color w:val="auto"/>
          <w:lang w:val="en-US"/>
        </w:rPr>
      </w:pPr>
      <w:r w:rsidRPr="00E16D3D">
        <w:rPr>
          <w:rStyle w:val="MerkChar"/>
          <w:color w:val="auto"/>
          <w:lang w:val="en-US"/>
        </w:rPr>
        <w:tab/>
      </w:r>
      <w:r w:rsidRPr="00E16D3D">
        <w:rPr>
          <w:rStyle w:val="MerkChar"/>
          <w:color w:val="auto"/>
          <w:lang w:val="en-US"/>
        </w:rPr>
        <w:tab/>
      </w:r>
      <w:r w:rsidR="00E16D3D" w:rsidRPr="00E16D3D">
        <w:rPr>
          <w:rStyle w:val="MerkChar"/>
          <w:color w:val="auto"/>
          <w:lang w:val="en-US"/>
        </w:rPr>
        <w:t xml:space="preserve">boîte de distribution avec 6 connexions </w:t>
      </w:r>
      <w:r w:rsidRPr="00E16D3D">
        <w:rPr>
          <w:rStyle w:val="MerkChar"/>
          <w:color w:val="auto"/>
          <w:lang w:val="en-US"/>
        </w:rPr>
        <w:t>Ø75 mm.</w:t>
      </w:r>
    </w:p>
    <w:p w14:paraId="7212CC3F" w14:textId="1AD23372" w:rsidR="00264DAA" w:rsidRPr="00E16D3D" w:rsidRDefault="00264DAA" w:rsidP="00264DAA">
      <w:pPr>
        <w:pStyle w:val="83Kenm"/>
        <w:rPr>
          <w:rStyle w:val="MerkChar"/>
          <w:color w:val="auto"/>
          <w:lang w:val="en-US"/>
        </w:rPr>
      </w:pPr>
      <w:r w:rsidRPr="00E16D3D">
        <w:rPr>
          <w:rStyle w:val="MerkChar"/>
          <w:color w:val="auto"/>
          <w:lang w:val="en-US"/>
        </w:rPr>
        <w:tab/>
      </w:r>
      <w:r w:rsidRPr="00E16D3D">
        <w:rPr>
          <w:rStyle w:val="MerkChar"/>
          <w:color w:val="auto"/>
          <w:lang w:val="en-US"/>
        </w:rPr>
        <w:tab/>
      </w:r>
      <w:r w:rsidR="00E16D3D" w:rsidRPr="00E16D3D">
        <w:rPr>
          <w:rStyle w:val="MerkChar"/>
          <w:color w:val="auto"/>
          <w:lang w:val="en-US"/>
        </w:rPr>
        <w:t xml:space="preserve">boîte de distribution avec 10 connexions </w:t>
      </w:r>
      <w:r w:rsidRPr="00E16D3D">
        <w:rPr>
          <w:rStyle w:val="MerkChar"/>
          <w:color w:val="auto"/>
          <w:lang w:val="en-US"/>
        </w:rPr>
        <w:t>Ø75 mm.</w:t>
      </w:r>
    </w:p>
    <w:p w14:paraId="56328F56" w14:textId="78736601" w:rsidR="00264DAA" w:rsidRPr="00E16D3D" w:rsidRDefault="00264DAA" w:rsidP="00264DAA">
      <w:pPr>
        <w:pStyle w:val="83Kenm"/>
        <w:rPr>
          <w:rStyle w:val="MerkChar"/>
          <w:color w:val="auto"/>
          <w:lang w:val="en-US"/>
        </w:rPr>
      </w:pPr>
      <w:r w:rsidRPr="00E16D3D">
        <w:rPr>
          <w:rStyle w:val="MerkChar"/>
          <w:color w:val="auto"/>
          <w:lang w:val="en-US"/>
        </w:rPr>
        <w:tab/>
      </w:r>
      <w:r w:rsidRPr="00E16D3D">
        <w:rPr>
          <w:rStyle w:val="MerkChar"/>
          <w:color w:val="auto"/>
          <w:lang w:val="en-US"/>
        </w:rPr>
        <w:tab/>
      </w:r>
      <w:r w:rsidR="00E16D3D" w:rsidRPr="00E16D3D">
        <w:rPr>
          <w:rStyle w:val="MerkChar"/>
          <w:color w:val="auto"/>
          <w:lang w:val="en-US"/>
        </w:rPr>
        <w:t xml:space="preserve">boîte de distribution avec 15 connexions </w:t>
      </w:r>
      <w:r w:rsidRPr="00E16D3D">
        <w:rPr>
          <w:rStyle w:val="MerkChar"/>
          <w:color w:val="auto"/>
          <w:lang w:val="en-US"/>
        </w:rPr>
        <w:t>Ø75 mm.</w:t>
      </w:r>
    </w:p>
    <w:p w14:paraId="6CB1B938" w14:textId="311B0A2D" w:rsidR="00264DAA" w:rsidRPr="00CC75CB" w:rsidRDefault="00264DAA" w:rsidP="00264DAA">
      <w:pPr>
        <w:pStyle w:val="83Kenm"/>
        <w:rPr>
          <w:rStyle w:val="MerkChar"/>
          <w:color w:val="auto"/>
          <w:lang w:val="en-US"/>
        </w:rPr>
      </w:pPr>
      <w:r w:rsidRPr="00E16D3D">
        <w:rPr>
          <w:rStyle w:val="MerkChar"/>
          <w:color w:val="auto"/>
          <w:lang w:val="en-US"/>
        </w:rPr>
        <w:tab/>
      </w:r>
      <w:r w:rsidRPr="00E16D3D">
        <w:rPr>
          <w:rStyle w:val="MerkChar"/>
          <w:color w:val="auto"/>
          <w:lang w:val="en-US"/>
        </w:rPr>
        <w:tab/>
      </w:r>
      <w:r w:rsidR="00E16D3D" w:rsidRPr="00CC75CB">
        <w:rPr>
          <w:rStyle w:val="MerkChar"/>
          <w:color w:val="auto"/>
          <w:lang w:val="en-US"/>
        </w:rPr>
        <w:t xml:space="preserve">boîte de distribution avec 6 connexions </w:t>
      </w:r>
      <w:r w:rsidRPr="00CC75CB">
        <w:rPr>
          <w:rStyle w:val="MerkChar"/>
          <w:color w:val="auto"/>
          <w:lang w:val="en-US"/>
        </w:rPr>
        <w:t>Ø90 mm.</w:t>
      </w:r>
    </w:p>
    <w:p w14:paraId="63A7A147" w14:textId="0A6AFC07" w:rsidR="000C18AD" w:rsidRPr="008D6AFB" w:rsidRDefault="000C18AD" w:rsidP="000C18AD">
      <w:pPr>
        <w:pStyle w:val="Kop7"/>
        <w:rPr>
          <w:lang w:val="en-US"/>
        </w:rPr>
      </w:pPr>
      <w:r w:rsidRPr="008D6AFB">
        <w:rPr>
          <w:lang w:val="en-US"/>
        </w:rPr>
        <w:t>.3</w:t>
      </w:r>
      <w:r w:rsidR="008D6AFB">
        <w:rPr>
          <w:lang w:val="en-US"/>
        </w:rPr>
        <w:t>2</w:t>
      </w:r>
      <w:r w:rsidRPr="008D6AFB">
        <w:rPr>
          <w:lang w:val="en-US"/>
        </w:rPr>
        <w:t>.</w:t>
      </w:r>
      <w:r w:rsidR="002431BC" w:rsidRPr="008D6AFB">
        <w:rPr>
          <w:lang w:val="en-US"/>
        </w:rPr>
        <w:t>7</w:t>
      </w:r>
      <w:r w:rsidRPr="008D6AFB">
        <w:rPr>
          <w:lang w:val="en-US"/>
        </w:rPr>
        <w:t>0.</w:t>
      </w:r>
      <w:r w:rsidRPr="008D6AFB">
        <w:rPr>
          <w:lang w:val="en-US"/>
        </w:rPr>
        <w:tab/>
      </w:r>
      <w:r w:rsidR="00CC75CB" w:rsidRPr="008D6AFB">
        <w:rPr>
          <w:lang w:val="en-US"/>
        </w:rPr>
        <w:t>Caractéristiques déscriptives</w:t>
      </w:r>
      <w:r w:rsidRPr="008D6AFB">
        <w:rPr>
          <w:lang w:val="en-US"/>
        </w:rPr>
        <w:t>:</w:t>
      </w:r>
    </w:p>
    <w:p w14:paraId="2335A23C" w14:textId="77777777" w:rsidR="00FF2608" w:rsidRPr="008D6AFB" w:rsidRDefault="00FF2608" w:rsidP="00FF2608">
      <w:pPr>
        <w:pStyle w:val="83Kenm"/>
        <w:rPr>
          <w:lang w:val="en-US"/>
        </w:rPr>
      </w:pPr>
      <w:r w:rsidRPr="008D6AFB">
        <w:rPr>
          <w:lang w:val="en-US"/>
        </w:rPr>
        <w:t>-</w:t>
      </w:r>
      <w:r w:rsidRPr="008D6AFB">
        <w:rPr>
          <w:lang w:val="en-US"/>
        </w:rPr>
        <w:tab/>
        <w:t>…</w:t>
      </w:r>
    </w:p>
    <w:p w14:paraId="46C89711" w14:textId="249E6435" w:rsidR="009634A7" w:rsidRPr="008D6AFB" w:rsidRDefault="00FF2608" w:rsidP="009634A7">
      <w:pPr>
        <w:pStyle w:val="Kop7"/>
        <w:rPr>
          <w:lang w:val="en-US"/>
        </w:rPr>
      </w:pPr>
      <w:r w:rsidRPr="008D6AFB">
        <w:rPr>
          <w:lang w:val="en-US"/>
        </w:rPr>
        <w:t>.</w:t>
      </w:r>
      <w:r w:rsidR="009634A7" w:rsidRPr="008D6AFB">
        <w:rPr>
          <w:lang w:val="en-US"/>
        </w:rPr>
        <w:t>3</w:t>
      </w:r>
      <w:r w:rsidR="008D6AFB">
        <w:rPr>
          <w:lang w:val="en-US"/>
        </w:rPr>
        <w:t>2</w:t>
      </w:r>
      <w:r w:rsidR="009634A7" w:rsidRPr="008D6AFB">
        <w:rPr>
          <w:lang w:val="en-US"/>
        </w:rPr>
        <w:t>.53</w:t>
      </w:r>
      <w:r w:rsidR="006725C2">
        <w:rPr>
          <w:lang w:val="en-US"/>
        </w:rPr>
        <w:tab/>
      </w:r>
      <w:r w:rsidR="00CC75CB" w:rsidRPr="008D6AFB">
        <w:rPr>
          <w:lang w:val="en-US"/>
        </w:rPr>
        <w:t>Dimensions, poids,</w:t>
      </w:r>
      <w:r w:rsidR="000473B3">
        <w:rPr>
          <w:lang w:val="en-US"/>
        </w:rPr>
        <w:t>…</w:t>
      </w:r>
      <w:r w:rsidR="006725C2">
        <w:rPr>
          <w:lang w:val="en-US"/>
        </w:rPr>
        <w:t>:</w:t>
      </w:r>
    </w:p>
    <w:p w14:paraId="18583AB9" w14:textId="58FC0CF5" w:rsidR="009634A7" w:rsidRPr="008D6AFB" w:rsidRDefault="009634A7" w:rsidP="009634A7">
      <w:pPr>
        <w:pStyle w:val="83Kenm"/>
        <w:rPr>
          <w:lang w:val="en-US"/>
        </w:rPr>
      </w:pPr>
      <w:r w:rsidRPr="008D6AFB">
        <w:rPr>
          <w:lang w:val="en-US"/>
        </w:rPr>
        <w:t>-</w:t>
      </w:r>
      <w:r w:rsidRPr="008D6AFB">
        <w:rPr>
          <w:lang w:val="en-US"/>
        </w:rPr>
        <w:tab/>
        <w:t>…</w:t>
      </w:r>
    </w:p>
    <w:p w14:paraId="19E776AD" w14:textId="77777777" w:rsidR="00FF2608" w:rsidRPr="008D6AFB" w:rsidRDefault="00FF2608" w:rsidP="004737B2">
      <w:pPr>
        <w:pStyle w:val="Kop5"/>
        <w:rPr>
          <w:rStyle w:val="Kop5BlauwChar"/>
        </w:rPr>
      </w:pPr>
    </w:p>
    <w:p w14:paraId="4D4A0FEF" w14:textId="7717831E" w:rsidR="00F124BB" w:rsidRPr="008D6AFB" w:rsidRDefault="00F124BB" w:rsidP="00F124BB">
      <w:pPr>
        <w:pStyle w:val="Kop5"/>
      </w:pPr>
      <w:r w:rsidRPr="008D6AFB">
        <w:rPr>
          <w:rStyle w:val="Kop5BlauwChar"/>
        </w:rPr>
        <w:t>.40.</w:t>
      </w:r>
      <w:r w:rsidRPr="008D6AFB">
        <w:tab/>
        <w:t>EXECUTION</w:t>
      </w:r>
      <w:r w:rsidR="00047816" w:rsidRPr="008D6AFB">
        <w:t xml:space="preserve"> DES TRAVAUX</w:t>
      </w:r>
    </w:p>
    <w:p w14:paraId="48FEB13D" w14:textId="77777777" w:rsidR="009B3A0A" w:rsidRPr="00580EC0" w:rsidRDefault="009B3A0A" w:rsidP="009B3A0A">
      <w:pPr>
        <w:pStyle w:val="Kop6"/>
        <w:rPr>
          <w:lang w:val="fr-BE"/>
        </w:rPr>
      </w:pPr>
      <w:r w:rsidRPr="00580EC0">
        <w:rPr>
          <w:lang w:val="fr-BE"/>
        </w:rPr>
        <w:t>.43.</w:t>
      </w:r>
      <w:r w:rsidRPr="00580EC0">
        <w:rPr>
          <w:lang w:val="fr-BE"/>
        </w:rPr>
        <w:tab/>
        <w:t>Mode de mise en œuvre :</w:t>
      </w:r>
    </w:p>
    <w:p w14:paraId="6DE25CAE" w14:textId="77777777" w:rsidR="009B3A0A" w:rsidRPr="00580EC0" w:rsidRDefault="009B3A0A" w:rsidP="009B3A0A">
      <w:pPr>
        <w:pStyle w:val="Kop7"/>
        <w:rPr>
          <w:lang w:val="fr-BE"/>
        </w:rPr>
      </w:pPr>
      <w:r w:rsidRPr="00580EC0">
        <w:rPr>
          <w:lang w:val="fr-BE"/>
        </w:rPr>
        <w:t>.43.10.</w:t>
      </w:r>
      <w:r w:rsidRPr="00580EC0">
        <w:rPr>
          <w:lang w:val="fr-BE"/>
        </w:rPr>
        <w:tab/>
        <w:t>Plan de détail :</w:t>
      </w:r>
    </w:p>
    <w:p w14:paraId="200A7227" w14:textId="77777777" w:rsidR="009B3A0A" w:rsidRPr="00B47E62" w:rsidRDefault="009B3A0A" w:rsidP="009B3A0A">
      <w:pPr>
        <w:pStyle w:val="80"/>
        <w:rPr>
          <w:lang w:val="en-US"/>
        </w:rPr>
      </w:pPr>
      <w:r w:rsidRPr="00B47E62">
        <w:rPr>
          <w:lang w:val="en-US"/>
        </w:rPr>
        <w:t>L'entrepreneur soumet les plans détaillés, établis par le fabricant, avant de commencer la mise en œuvre..</w:t>
      </w:r>
    </w:p>
    <w:p w14:paraId="4BCA0E38" w14:textId="77777777" w:rsidR="009B3A0A" w:rsidRPr="00B47E62" w:rsidRDefault="009B3A0A" w:rsidP="009B3A0A">
      <w:pPr>
        <w:pStyle w:val="81"/>
        <w:rPr>
          <w:rStyle w:val="OptieChar"/>
          <w:lang w:val="en-US"/>
        </w:rPr>
      </w:pPr>
      <w:r w:rsidRPr="00B47E62">
        <w:rPr>
          <w:rStyle w:val="OptieChar"/>
          <w:highlight w:val="yellow"/>
          <w:lang w:val="en-US"/>
        </w:rPr>
        <w:t>…</w:t>
      </w:r>
    </w:p>
    <w:p w14:paraId="21906232" w14:textId="77777777" w:rsidR="009B3A0A" w:rsidRPr="004B0588" w:rsidRDefault="009B3A0A" w:rsidP="009B3A0A">
      <w:pPr>
        <w:pStyle w:val="Kop7"/>
        <w:rPr>
          <w:lang w:val="en-US"/>
        </w:rPr>
      </w:pPr>
      <w:r w:rsidRPr="004B0588">
        <w:rPr>
          <w:lang w:val="en-US"/>
        </w:rPr>
        <w:t>.43.20.</w:t>
      </w:r>
      <w:r w:rsidRPr="004B0588">
        <w:rPr>
          <w:lang w:val="en-US"/>
        </w:rPr>
        <w:tab/>
        <w:t>Montage et assemblage:</w:t>
      </w:r>
    </w:p>
    <w:p w14:paraId="3B13E890" w14:textId="77777777" w:rsidR="009B3A0A" w:rsidRPr="00307DEC" w:rsidRDefault="009B3A0A" w:rsidP="009B3A0A">
      <w:pPr>
        <w:pStyle w:val="80FR"/>
      </w:pPr>
      <w:r w:rsidRPr="00BA748D">
        <w:rPr>
          <w:lang w:val="fr-FR"/>
        </w:rPr>
        <w:t>L'installation de ventilation est dans son entièreté mise en place et réglée sur base de la note de calcul, les plans et prescriptions du fabricant des composants</w:t>
      </w:r>
      <w:r>
        <w:rPr>
          <w:lang w:val="fr-FR"/>
        </w:rPr>
        <w:t xml:space="preserve"> et matériaux</w:t>
      </w:r>
      <w:r w:rsidRPr="00307DEC">
        <w:t>.</w:t>
      </w:r>
    </w:p>
    <w:p w14:paraId="05CDB256" w14:textId="77777777" w:rsidR="009B3A0A" w:rsidRPr="00580EC0" w:rsidRDefault="009B3A0A" w:rsidP="009B3A0A">
      <w:pPr>
        <w:pStyle w:val="81FR"/>
      </w:pPr>
      <w:r w:rsidRPr="00580EC0">
        <w:t>-</w:t>
      </w:r>
      <w:r w:rsidRPr="00580EC0">
        <w:tab/>
      </w:r>
      <w:r>
        <w:t>Sont interdits, les déviations brusques, les fortes courbes, les élargissements ou les rétrécissements soudains</w:t>
      </w:r>
      <w:r w:rsidRPr="00580EC0">
        <w:t>.</w:t>
      </w:r>
    </w:p>
    <w:p w14:paraId="3F3F2E70" w14:textId="77777777" w:rsidR="009B3A0A" w:rsidRPr="00580EC0" w:rsidRDefault="009B3A0A" w:rsidP="009B3A0A">
      <w:pPr>
        <w:pStyle w:val="81FR"/>
      </w:pPr>
      <w:r w:rsidRPr="00580EC0">
        <w:t>-</w:t>
      </w:r>
      <w:r w:rsidRPr="00580EC0">
        <w:tab/>
      </w:r>
      <w:r>
        <w:t>Sont autorisés, les écarts de 30° maximum par rapport à la verticale, sauf pour les conduits secondaires</w:t>
      </w:r>
      <w:r w:rsidRPr="00580EC0">
        <w:t>.</w:t>
      </w:r>
    </w:p>
    <w:p w14:paraId="75E54411" w14:textId="77777777" w:rsidR="009B3A0A" w:rsidRDefault="009B3A0A" w:rsidP="009B3A0A">
      <w:pPr>
        <w:pStyle w:val="81FR"/>
      </w:pPr>
      <w:r w:rsidRPr="00580EC0">
        <w:t>-</w:t>
      </w:r>
      <w:r w:rsidRPr="00580EC0">
        <w:tab/>
      </w:r>
      <w:r>
        <w:t>Le nombre de coude dans un conduit donné sera limité au maximum.</w:t>
      </w:r>
    </w:p>
    <w:p w14:paraId="77714805" w14:textId="77777777" w:rsidR="009B3A0A" w:rsidRDefault="009B3A0A" w:rsidP="009B3A0A">
      <w:pPr>
        <w:pStyle w:val="81FR"/>
        <w:rPr>
          <w:lang w:eastAsia="nl-BE"/>
        </w:rPr>
      </w:pPr>
      <w:r w:rsidRPr="00580EC0">
        <w:rPr>
          <w:lang w:eastAsia="nl-BE"/>
        </w:rPr>
        <w:t>-</w:t>
      </w:r>
      <w:r w:rsidRPr="00580EC0">
        <w:rPr>
          <w:lang w:eastAsia="nl-BE"/>
        </w:rPr>
        <w:tab/>
      </w:r>
      <w:r>
        <w:rPr>
          <w:lang w:eastAsia="nl-BE"/>
        </w:rPr>
        <w:t>Les cuisines ne peuvent être raccordés sur un canal principal sur lequel des locaux de nature différente sont raccordés, c-à-d. autres que des cuisines.</w:t>
      </w:r>
    </w:p>
    <w:p w14:paraId="32F2ECF6" w14:textId="77777777" w:rsidR="00345E77" w:rsidRDefault="00C44F73" w:rsidP="00345E77">
      <w:pPr>
        <w:pStyle w:val="Lijn"/>
      </w:pPr>
      <w:r>
        <w:rPr>
          <w:noProof/>
        </w:rPr>
        <w:pict w14:anchorId="48632084">
          <v:rect id="_x0000_i1029" alt="" style="width:453.6pt;height:.05pt;mso-width-percent:0;mso-height-percent:0;mso-width-percent:0;mso-height-percent:0" o:hralign="center" o:hrstd="t" o:hr="t" fillcolor="#aca899" stroked="f"/>
        </w:pict>
      </w:r>
    </w:p>
    <w:p w14:paraId="081078D7" w14:textId="77777777" w:rsidR="00F35B3E" w:rsidRPr="000C0008" w:rsidRDefault="00F35B3E" w:rsidP="00F35B3E">
      <w:pPr>
        <w:pStyle w:val="Kop1"/>
      </w:pPr>
      <w:r w:rsidRPr="000C0008">
        <w:t>VASCO - poste</w:t>
      </w:r>
      <w:r>
        <w:t>s</w:t>
      </w:r>
      <w:r w:rsidRPr="000C0008">
        <w:t xml:space="preserve"> </w:t>
      </w:r>
      <w:r w:rsidRPr="00580EC0">
        <w:rPr>
          <w:lang w:val="fr-BE"/>
        </w:rPr>
        <w:t>pour le métré</w:t>
      </w:r>
    </w:p>
    <w:p w14:paraId="48BBCA08" w14:textId="77777777" w:rsidR="00A235A5" w:rsidRDefault="00C44F73" w:rsidP="00A235A5">
      <w:pPr>
        <w:pStyle w:val="Lijn"/>
      </w:pPr>
      <w:r>
        <w:rPr>
          <w:noProof/>
        </w:rPr>
        <w:pict w14:anchorId="2FD6431C">
          <v:rect id="_x0000_i1028" alt="" style="width:453.6pt;height:.05pt;mso-width-percent:0;mso-height-percent:0;mso-width-percent:0;mso-height-percent:0" o:hralign="center" o:hrstd="t" o:hr="t" fillcolor="#aca899" stroked="f"/>
        </w:pict>
      </w:r>
    </w:p>
    <w:p w14:paraId="43B59895" w14:textId="77777777" w:rsidR="00E02FFC" w:rsidRPr="00816EA6" w:rsidRDefault="00E02FFC" w:rsidP="00E02FFC">
      <w:pPr>
        <w:pStyle w:val="Merk2"/>
        <w:rPr>
          <w:lang w:val="fr-BE" w:eastAsia="ar-SA"/>
        </w:rPr>
      </w:pPr>
      <w:r w:rsidRPr="007A2D7D">
        <w:rPr>
          <w:rStyle w:val="Merk1Char"/>
          <w:lang w:val="en-US"/>
        </w:rPr>
        <w:t>Vasco EasyFlow</w:t>
      </w:r>
      <w:r>
        <w:rPr>
          <w:rStyle w:val="Merk1Char"/>
          <w:lang w:val="en-US"/>
        </w:rPr>
        <w:t xml:space="preserve"> ronde</w:t>
      </w:r>
      <w:r w:rsidRPr="007A2D7D">
        <w:rPr>
          <w:rStyle w:val="Merk1Char"/>
          <w:lang w:val="en-US"/>
        </w:rPr>
        <w:t xml:space="preserve"> </w:t>
      </w:r>
      <w:r>
        <w:rPr>
          <w:rStyle w:val="Merk1Char"/>
          <w:lang w:val="fr-BE" w:eastAsia="ar-SA"/>
        </w:rPr>
        <w:t>système</w:t>
      </w:r>
      <w:r w:rsidRPr="00240B33">
        <w:rPr>
          <w:rStyle w:val="Merk1Char"/>
          <w:lang w:val="fr-BE" w:eastAsia="ar-SA"/>
        </w:rPr>
        <w:t xml:space="preserve"> de </w:t>
      </w:r>
      <w:r>
        <w:rPr>
          <w:rStyle w:val="Merk1Char"/>
          <w:lang w:val="fr-BE" w:eastAsia="ar-SA"/>
        </w:rPr>
        <w:t>distribution d’air</w:t>
      </w:r>
      <w:r>
        <w:rPr>
          <w:lang w:val="fr-BE" w:eastAsia="ar-SA"/>
        </w:rPr>
        <w:t xml:space="preserve"> –</w:t>
      </w:r>
      <w:r w:rsidRPr="007A2D7D">
        <w:rPr>
          <w:lang w:val="en-US"/>
        </w:rPr>
        <w:t xml:space="preserve"> conduits et distributeurs d'air rigides en PE, pour application dans couches de béton coulé</w:t>
      </w:r>
    </w:p>
    <w:p w14:paraId="6B817CC2" w14:textId="1AE0A02A" w:rsidR="007357BF" w:rsidRPr="00BC2649" w:rsidRDefault="007357BF" w:rsidP="007357BF">
      <w:pPr>
        <w:pStyle w:val="Kop4"/>
        <w:rPr>
          <w:lang w:val="en-US"/>
        </w:rPr>
      </w:pPr>
      <w:r w:rsidRPr="00BC2649">
        <w:rPr>
          <w:lang w:val="en-US"/>
        </w:rPr>
        <w:t>P1</w:t>
      </w:r>
      <w:r w:rsidRPr="00BC2649">
        <w:rPr>
          <w:lang w:val="en-US"/>
        </w:rPr>
        <w:tab/>
      </w:r>
      <w:r w:rsidRPr="00BC2649">
        <w:rPr>
          <w:rStyle w:val="MerkChar"/>
          <w:lang w:val="en-US"/>
        </w:rPr>
        <w:t>Vasco EasyFlow</w:t>
      </w:r>
      <w:r w:rsidRPr="00BC2649">
        <w:rPr>
          <w:lang w:val="en-US"/>
        </w:rPr>
        <w:t xml:space="preserve"> </w:t>
      </w:r>
      <w:r w:rsidR="00BC2649" w:rsidRPr="00BC2649">
        <w:rPr>
          <w:lang w:val="en-US"/>
        </w:rPr>
        <w:t xml:space="preserve">conduits d'air ronds </w:t>
      </w:r>
      <w:r w:rsidRPr="00BC2649">
        <w:rPr>
          <w:lang w:val="en-US"/>
        </w:rPr>
        <w:t>Ø75 mm</w:t>
      </w:r>
      <w:r w:rsidRPr="00BC2649">
        <w:rPr>
          <w:rStyle w:val="MeetChar"/>
          <w:lang w:val="en-US"/>
        </w:rPr>
        <w:tab/>
        <w:t>FH</w:t>
      </w:r>
      <w:r w:rsidRPr="00BC2649">
        <w:rPr>
          <w:rStyle w:val="MeetChar"/>
          <w:lang w:val="en-US"/>
        </w:rPr>
        <w:tab/>
        <w:t>[m</w:t>
      </w:r>
    </w:p>
    <w:p w14:paraId="472276D9" w14:textId="4688C99E" w:rsidR="00DB57D4" w:rsidRPr="00BC2649" w:rsidRDefault="00DB57D4" w:rsidP="00DB57D4">
      <w:pPr>
        <w:pStyle w:val="Kop4"/>
        <w:rPr>
          <w:lang w:val="en-US"/>
        </w:rPr>
      </w:pPr>
      <w:r w:rsidRPr="00BC2649">
        <w:rPr>
          <w:lang w:val="en-US"/>
        </w:rPr>
        <w:t>P1</w:t>
      </w:r>
      <w:r w:rsidRPr="00BC2649">
        <w:rPr>
          <w:lang w:val="en-US"/>
        </w:rPr>
        <w:tab/>
      </w:r>
      <w:r w:rsidRPr="00BC2649">
        <w:rPr>
          <w:rStyle w:val="MerkChar"/>
          <w:lang w:val="en-US"/>
        </w:rPr>
        <w:t>Vasco EasyFlow</w:t>
      </w:r>
      <w:r w:rsidRPr="00BC2649">
        <w:rPr>
          <w:lang w:val="en-US"/>
        </w:rPr>
        <w:t xml:space="preserve"> </w:t>
      </w:r>
      <w:r w:rsidR="00BC2649" w:rsidRPr="00BC2649">
        <w:rPr>
          <w:lang w:val="en-US"/>
        </w:rPr>
        <w:t xml:space="preserve">conduits d'air ronds </w:t>
      </w:r>
      <w:r w:rsidR="007357BF" w:rsidRPr="00BC2649">
        <w:rPr>
          <w:lang w:val="en-US"/>
        </w:rPr>
        <w:t>Ø90 mm</w:t>
      </w:r>
      <w:r w:rsidRPr="00BC2649">
        <w:rPr>
          <w:rStyle w:val="MeetChar"/>
          <w:lang w:val="en-US"/>
        </w:rPr>
        <w:tab/>
        <w:t>FH</w:t>
      </w:r>
      <w:r w:rsidRPr="00BC2649">
        <w:rPr>
          <w:rStyle w:val="MeetChar"/>
          <w:lang w:val="en-US"/>
        </w:rPr>
        <w:tab/>
        <w:t>[</w:t>
      </w:r>
      <w:r w:rsidR="007357BF" w:rsidRPr="00BC2649">
        <w:rPr>
          <w:rStyle w:val="MeetChar"/>
          <w:lang w:val="en-US"/>
        </w:rPr>
        <w:t>m</w:t>
      </w:r>
      <w:r w:rsidRPr="00BC2649">
        <w:rPr>
          <w:rStyle w:val="MeetChar"/>
          <w:lang w:val="en-US"/>
        </w:rPr>
        <w:t>]</w:t>
      </w:r>
    </w:p>
    <w:p w14:paraId="10363D46" w14:textId="7FFA3A95" w:rsidR="00DB57D4" w:rsidRPr="00E663A5" w:rsidRDefault="00DB57D4" w:rsidP="00DB57D4">
      <w:pPr>
        <w:pStyle w:val="Kop4"/>
        <w:rPr>
          <w:lang w:val="en-US"/>
        </w:rPr>
      </w:pPr>
      <w:r w:rsidRPr="00E663A5">
        <w:rPr>
          <w:lang w:val="en-US"/>
        </w:rPr>
        <w:t>P2</w:t>
      </w:r>
      <w:r w:rsidRPr="00E663A5">
        <w:rPr>
          <w:lang w:val="en-US"/>
        </w:rPr>
        <w:tab/>
      </w:r>
      <w:r w:rsidRPr="00E663A5">
        <w:rPr>
          <w:rStyle w:val="MerkChar"/>
          <w:lang w:val="en-US"/>
        </w:rPr>
        <w:t>Vasco EasyFlow</w:t>
      </w:r>
      <w:r w:rsidRPr="00E663A5">
        <w:rPr>
          <w:lang w:val="en-US"/>
        </w:rPr>
        <w:t xml:space="preserve"> </w:t>
      </w:r>
      <w:r w:rsidR="00BC2649" w:rsidRPr="00E663A5">
        <w:rPr>
          <w:lang w:val="en-US"/>
        </w:rPr>
        <w:t xml:space="preserve">connecteur droit, de rond Ø 75 mm à rectangulaire  </w:t>
      </w:r>
      <w:r w:rsidRPr="00E663A5">
        <w:rPr>
          <w:rStyle w:val="MeetChar"/>
          <w:lang w:val="en-US"/>
        </w:rPr>
        <w:tab/>
        <w:t>FH</w:t>
      </w:r>
      <w:r w:rsidRPr="00E663A5">
        <w:rPr>
          <w:rStyle w:val="MeetChar"/>
          <w:lang w:val="en-US"/>
        </w:rPr>
        <w:tab/>
        <w:t>[st]</w:t>
      </w:r>
    </w:p>
    <w:p w14:paraId="0BD96320" w14:textId="15A95FB3" w:rsidR="00DB57D4" w:rsidRPr="00E663A5" w:rsidRDefault="00DB57D4" w:rsidP="00DB57D4">
      <w:pPr>
        <w:pStyle w:val="Kop4"/>
        <w:rPr>
          <w:lang w:val="en-US"/>
        </w:rPr>
      </w:pPr>
      <w:r w:rsidRPr="00E663A5">
        <w:rPr>
          <w:lang w:val="en-US"/>
        </w:rPr>
        <w:t>P3</w:t>
      </w:r>
      <w:r w:rsidRPr="00E663A5">
        <w:rPr>
          <w:lang w:val="en-US"/>
        </w:rPr>
        <w:tab/>
      </w:r>
      <w:r w:rsidRPr="00E663A5">
        <w:rPr>
          <w:rStyle w:val="MerkChar"/>
          <w:lang w:val="en-US"/>
        </w:rPr>
        <w:t>Vasco EasyFlow</w:t>
      </w:r>
      <w:r w:rsidRPr="00E663A5">
        <w:rPr>
          <w:lang w:val="en-US"/>
        </w:rPr>
        <w:t xml:space="preserve"> </w:t>
      </w:r>
      <w:r w:rsidR="00BC2649" w:rsidRPr="00E663A5">
        <w:rPr>
          <w:lang w:val="en-US"/>
        </w:rPr>
        <w:t>connecteur coudé, transition verticale Ø 125 mm à 2x horizontale Ø 75 mm</w:t>
      </w:r>
      <w:r w:rsidRPr="00E663A5">
        <w:rPr>
          <w:rStyle w:val="MeetChar"/>
          <w:lang w:val="en-US"/>
        </w:rPr>
        <w:tab/>
        <w:t>FH</w:t>
      </w:r>
      <w:r w:rsidRPr="00E663A5">
        <w:rPr>
          <w:rStyle w:val="MeetChar"/>
          <w:lang w:val="en-US"/>
        </w:rPr>
        <w:tab/>
        <w:t>[st]</w:t>
      </w:r>
    </w:p>
    <w:p w14:paraId="2DBC7B0C" w14:textId="1EBE3887" w:rsidR="00DB57D4" w:rsidRPr="00E663A5" w:rsidRDefault="00DB57D4" w:rsidP="00DB57D4">
      <w:pPr>
        <w:pStyle w:val="Kop4"/>
        <w:rPr>
          <w:lang w:val="en-US"/>
        </w:rPr>
      </w:pPr>
      <w:r w:rsidRPr="00E663A5">
        <w:rPr>
          <w:lang w:val="en-US"/>
        </w:rPr>
        <w:lastRenderedPageBreak/>
        <w:t>P4</w:t>
      </w:r>
      <w:r w:rsidRPr="00E663A5">
        <w:rPr>
          <w:lang w:val="en-US"/>
        </w:rPr>
        <w:tab/>
      </w:r>
      <w:r w:rsidRPr="00E663A5">
        <w:rPr>
          <w:rStyle w:val="MerkChar"/>
          <w:lang w:val="en-US"/>
        </w:rPr>
        <w:t>Vasco EasyFlow</w:t>
      </w:r>
      <w:r w:rsidRPr="00E663A5">
        <w:rPr>
          <w:lang w:val="en-US"/>
        </w:rPr>
        <w:t xml:space="preserve"> </w:t>
      </w:r>
      <w:r w:rsidR="00E663A5" w:rsidRPr="00E663A5">
        <w:rPr>
          <w:lang w:val="en-US"/>
        </w:rPr>
        <w:t xml:space="preserve">connecteur droit, de rond Ø 90 mm à rectangulaire    </w:t>
      </w:r>
      <w:r w:rsidRPr="00E663A5">
        <w:rPr>
          <w:rStyle w:val="MeetChar"/>
          <w:lang w:val="en-US"/>
        </w:rPr>
        <w:tab/>
        <w:t>F</w:t>
      </w:r>
      <w:r w:rsidR="001D76ED">
        <w:rPr>
          <w:rStyle w:val="MeetChar"/>
          <w:lang w:val="en-US"/>
        </w:rPr>
        <w:t>G</w:t>
      </w:r>
      <w:r w:rsidRPr="00E663A5">
        <w:rPr>
          <w:rStyle w:val="MeetChar"/>
          <w:lang w:val="en-US"/>
        </w:rPr>
        <w:tab/>
        <w:t>[st]</w:t>
      </w:r>
    </w:p>
    <w:p w14:paraId="32C94C95" w14:textId="3778A752" w:rsidR="00DB57D4" w:rsidRPr="00E663A5" w:rsidRDefault="00DB57D4" w:rsidP="00DB57D4">
      <w:pPr>
        <w:pStyle w:val="Kop4"/>
        <w:rPr>
          <w:lang w:val="en-US"/>
        </w:rPr>
      </w:pPr>
      <w:r w:rsidRPr="00E663A5">
        <w:rPr>
          <w:lang w:val="en-US"/>
        </w:rPr>
        <w:t>P5</w:t>
      </w:r>
      <w:r w:rsidRPr="00E663A5">
        <w:rPr>
          <w:lang w:val="en-US"/>
        </w:rPr>
        <w:tab/>
      </w:r>
      <w:r w:rsidRPr="00E663A5">
        <w:rPr>
          <w:rStyle w:val="MerkChar"/>
          <w:lang w:val="en-US"/>
        </w:rPr>
        <w:t>Vasco EasyFlow</w:t>
      </w:r>
      <w:r w:rsidRPr="00E663A5">
        <w:rPr>
          <w:lang w:val="en-US"/>
        </w:rPr>
        <w:t xml:space="preserve"> </w:t>
      </w:r>
      <w:r w:rsidR="00E663A5" w:rsidRPr="00E663A5">
        <w:rPr>
          <w:lang w:val="en-US"/>
        </w:rPr>
        <w:t>connecteur coudé, transition verticale Ø 125 mm à 1x horizontale Ø 90 mm</w:t>
      </w:r>
      <w:r w:rsidRPr="00E663A5">
        <w:rPr>
          <w:rStyle w:val="MeetChar"/>
          <w:lang w:val="en-US"/>
        </w:rPr>
        <w:tab/>
        <w:t>F</w:t>
      </w:r>
      <w:r w:rsidR="001D76ED">
        <w:rPr>
          <w:rStyle w:val="MeetChar"/>
          <w:lang w:val="en-US"/>
        </w:rPr>
        <w:t>G</w:t>
      </w:r>
      <w:r w:rsidRPr="00E663A5">
        <w:rPr>
          <w:rStyle w:val="MeetChar"/>
          <w:lang w:val="en-US"/>
        </w:rPr>
        <w:tab/>
        <w:t>[st]</w:t>
      </w:r>
    </w:p>
    <w:p w14:paraId="6F8BC612" w14:textId="67BE47D3" w:rsidR="00DB57D4" w:rsidRPr="00E663A5" w:rsidRDefault="00DB57D4" w:rsidP="00DB57D4">
      <w:pPr>
        <w:pStyle w:val="Kop4"/>
        <w:rPr>
          <w:lang w:val="en-US"/>
        </w:rPr>
      </w:pPr>
      <w:r w:rsidRPr="00E663A5">
        <w:rPr>
          <w:lang w:val="en-US"/>
        </w:rPr>
        <w:t>P6</w:t>
      </w:r>
      <w:r w:rsidRPr="00E663A5">
        <w:rPr>
          <w:lang w:val="en-US"/>
        </w:rPr>
        <w:tab/>
      </w:r>
      <w:r w:rsidRPr="00E663A5">
        <w:rPr>
          <w:rStyle w:val="MerkChar"/>
          <w:lang w:val="en-US"/>
        </w:rPr>
        <w:t>Vasco EasyFlow</w:t>
      </w:r>
      <w:r w:rsidRPr="00E663A5">
        <w:rPr>
          <w:lang w:val="en-US"/>
        </w:rPr>
        <w:t xml:space="preserve"> </w:t>
      </w:r>
      <w:r w:rsidR="00E663A5" w:rsidRPr="00E663A5">
        <w:rPr>
          <w:lang w:val="en-US"/>
        </w:rPr>
        <w:t xml:space="preserve">connecteur coudé, transition verticale Ø 125 mm à 2x horizontale Ø 90 </w:t>
      </w:r>
      <w:r w:rsidR="005C53F4" w:rsidRPr="00E663A5">
        <w:rPr>
          <w:lang w:val="en-US"/>
        </w:rPr>
        <w:t>mm</w:t>
      </w:r>
      <w:r w:rsidRPr="00E663A5">
        <w:rPr>
          <w:rStyle w:val="MeetChar"/>
          <w:lang w:val="en-US"/>
        </w:rPr>
        <w:tab/>
        <w:t>F</w:t>
      </w:r>
      <w:r w:rsidR="001D76ED">
        <w:rPr>
          <w:rStyle w:val="MeetChar"/>
          <w:lang w:val="en-US"/>
        </w:rPr>
        <w:t>G</w:t>
      </w:r>
      <w:r w:rsidRPr="00E663A5">
        <w:rPr>
          <w:rStyle w:val="MeetChar"/>
          <w:lang w:val="en-US"/>
        </w:rPr>
        <w:tab/>
        <w:t>[st]</w:t>
      </w:r>
    </w:p>
    <w:p w14:paraId="603A877D" w14:textId="015D0B99" w:rsidR="00DB57D4" w:rsidRPr="00324CC7" w:rsidRDefault="00DB57D4" w:rsidP="00DB57D4">
      <w:pPr>
        <w:pStyle w:val="Kop4"/>
        <w:rPr>
          <w:lang w:val="en-US"/>
        </w:rPr>
      </w:pPr>
      <w:r w:rsidRPr="00324CC7">
        <w:rPr>
          <w:lang w:val="en-US"/>
        </w:rPr>
        <w:t>P7</w:t>
      </w:r>
      <w:r w:rsidRPr="00324CC7">
        <w:rPr>
          <w:lang w:val="en-US"/>
        </w:rPr>
        <w:tab/>
      </w:r>
      <w:r w:rsidRPr="00324CC7">
        <w:rPr>
          <w:rStyle w:val="MerkChar"/>
          <w:lang w:val="en-US"/>
        </w:rPr>
        <w:t>Vasco EasyFlow</w:t>
      </w:r>
      <w:r w:rsidRPr="00324CC7">
        <w:rPr>
          <w:lang w:val="en-US"/>
        </w:rPr>
        <w:t xml:space="preserve"> </w:t>
      </w:r>
      <w:r w:rsidR="00324CC7">
        <w:rPr>
          <w:lang w:val="en-US"/>
        </w:rPr>
        <w:t>d</w:t>
      </w:r>
      <w:r w:rsidR="00324CC7" w:rsidRPr="00324CC7">
        <w:rPr>
          <w:lang w:val="en-US"/>
        </w:rPr>
        <w:t xml:space="preserve">istributeur encastré avec 8 </w:t>
      </w:r>
      <w:r w:rsidR="00324CC7">
        <w:rPr>
          <w:lang w:val="en-US"/>
        </w:rPr>
        <w:t>/</w:t>
      </w:r>
      <w:r w:rsidR="00324CC7" w:rsidRPr="00324CC7">
        <w:rPr>
          <w:lang w:val="en-US"/>
        </w:rPr>
        <w:t xml:space="preserve"> 12 connexions Ø75 mm </w:t>
      </w:r>
      <w:r w:rsidR="008E0FEC" w:rsidRPr="00324CC7">
        <w:rPr>
          <w:lang w:val="en-US"/>
        </w:rPr>
        <w:t>[</w:t>
      </w:r>
      <w:r w:rsidR="00324CC7" w:rsidRPr="00324CC7">
        <w:rPr>
          <w:lang w:val="en-US"/>
        </w:rPr>
        <w:t>nom</w:t>
      </w:r>
      <w:r w:rsidR="00324CC7">
        <w:rPr>
          <w:lang w:val="en-US"/>
        </w:rPr>
        <w:t>bre de connexions</w:t>
      </w:r>
      <w:r w:rsidR="008E0FEC" w:rsidRPr="00324CC7">
        <w:rPr>
          <w:lang w:val="en-US"/>
        </w:rPr>
        <w:t>]</w:t>
      </w:r>
      <w:r w:rsidRPr="00324CC7">
        <w:rPr>
          <w:rStyle w:val="MeetChar"/>
          <w:lang w:val="en-US"/>
        </w:rPr>
        <w:tab/>
        <w:t>F</w:t>
      </w:r>
      <w:r w:rsidR="001D76ED">
        <w:rPr>
          <w:rStyle w:val="MeetChar"/>
          <w:lang w:val="en-US"/>
        </w:rPr>
        <w:t>G</w:t>
      </w:r>
      <w:r w:rsidRPr="00324CC7">
        <w:rPr>
          <w:rStyle w:val="MeetChar"/>
          <w:lang w:val="en-US"/>
        </w:rPr>
        <w:tab/>
        <w:t>[st]</w:t>
      </w:r>
    </w:p>
    <w:p w14:paraId="38C10913" w14:textId="77777777" w:rsidR="00324CC7" w:rsidRDefault="00DB57D4" w:rsidP="00DB57D4">
      <w:pPr>
        <w:pStyle w:val="Kop4"/>
        <w:rPr>
          <w:rStyle w:val="MeetChar"/>
          <w:lang w:val="en-US"/>
        </w:rPr>
      </w:pPr>
      <w:r w:rsidRPr="00324CC7">
        <w:rPr>
          <w:lang w:val="en-US"/>
        </w:rPr>
        <w:t>P8</w:t>
      </w:r>
      <w:r w:rsidRPr="00324CC7">
        <w:rPr>
          <w:lang w:val="en-US"/>
        </w:rPr>
        <w:tab/>
      </w:r>
      <w:r w:rsidRPr="00324CC7">
        <w:rPr>
          <w:rStyle w:val="MerkChar"/>
          <w:lang w:val="en-US"/>
        </w:rPr>
        <w:t>Vasco EasyFlow</w:t>
      </w:r>
      <w:r w:rsidRPr="00324CC7">
        <w:rPr>
          <w:lang w:val="en-US"/>
        </w:rPr>
        <w:t xml:space="preserve"> </w:t>
      </w:r>
      <w:r w:rsidR="00324CC7">
        <w:rPr>
          <w:lang w:val="en-US"/>
        </w:rPr>
        <w:t>d</w:t>
      </w:r>
      <w:r w:rsidR="00324CC7" w:rsidRPr="00324CC7">
        <w:rPr>
          <w:lang w:val="en-US"/>
        </w:rPr>
        <w:t xml:space="preserve">istributeur encastré avec </w:t>
      </w:r>
      <w:r w:rsidR="00324CC7">
        <w:rPr>
          <w:lang w:val="en-US"/>
        </w:rPr>
        <w:t xml:space="preserve">6 / </w:t>
      </w:r>
      <w:r w:rsidR="00324CC7" w:rsidRPr="00324CC7">
        <w:rPr>
          <w:lang w:val="en-US"/>
        </w:rPr>
        <w:t xml:space="preserve">8 </w:t>
      </w:r>
      <w:r w:rsidR="00324CC7">
        <w:rPr>
          <w:lang w:val="en-US"/>
        </w:rPr>
        <w:t>/ 10 /</w:t>
      </w:r>
      <w:r w:rsidR="00324CC7" w:rsidRPr="00324CC7">
        <w:rPr>
          <w:lang w:val="en-US"/>
        </w:rPr>
        <w:t xml:space="preserve"> 12 connexions Ø75 mm [nom</w:t>
      </w:r>
      <w:r w:rsidR="00324CC7">
        <w:rPr>
          <w:lang w:val="en-US"/>
        </w:rPr>
        <w:t>bre de connexions</w:t>
      </w:r>
      <w:r w:rsidR="00324CC7" w:rsidRPr="00324CC7">
        <w:rPr>
          <w:lang w:val="en-US"/>
        </w:rPr>
        <w:t>]</w:t>
      </w:r>
      <w:r w:rsidR="00324CC7" w:rsidRPr="00324CC7">
        <w:rPr>
          <w:rStyle w:val="MeetChar"/>
          <w:lang w:val="en-US"/>
        </w:rPr>
        <w:tab/>
      </w:r>
    </w:p>
    <w:p w14:paraId="406CB66E" w14:textId="37D13F9C" w:rsidR="00DB57D4" w:rsidRPr="008D6AFB" w:rsidRDefault="00324CC7" w:rsidP="00DB57D4">
      <w:pPr>
        <w:pStyle w:val="Kop4"/>
        <w:rPr>
          <w:lang w:val="en-US"/>
        </w:rPr>
      </w:pPr>
      <w:r>
        <w:rPr>
          <w:rStyle w:val="MeetChar"/>
          <w:lang w:val="en-US"/>
        </w:rPr>
        <w:tab/>
      </w:r>
      <w:r>
        <w:rPr>
          <w:rStyle w:val="MeetChar"/>
          <w:lang w:val="en-US"/>
        </w:rPr>
        <w:tab/>
      </w:r>
      <w:r w:rsidR="00DB57D4" w:rsidRPr="008D6AFB">
        <w:rPr>
          <w:rStyle w:val="MeetChar"/>
          <w:lang w:val="en-US"/>
        </w:rPr>
        <w:t>F</w:t>
      </w:r>
      <w:r w:rsidR="001D76ED" w:rsidRPr="008D6AFB">
        <w:rPr>
          <w:rStyle w:val="MeetChar"/>
          <w:lang w:val="en-US"/>
        </w:rPr>
        <w:t>G</w:t>
      </w:r>
      <w:r w:rsidR="00DB57D4" w:rsidRPr="008D6AFB">
        <w:rPr>
          <w:rStyle w:val="MeetChar"/>
          <w:lang w:val="en-US"/>
        </w:rPr>
        <w:tab/>
        <w:t>[st]</w:t>
      </w:r>
    </w:p>
    <w:p w14:paraId="09379A40" w14:textId="262CE737" w:rsidR="00AC16E2" w:rsidRPr="001D76ED" w:rsidRDefault="00AC16E2" w:rsidP="00AC16E2">
      <w:pPr>
        <w:pStyle w:val="Kop4"/>
        <w:rPr>
          <w:rStyle w:val="MeetChar"/>
          <w:lang w:val="en-US"/>
        </w:rPr>
      </w:pPr>
      <w:r w:rsidRPr="001D76ED">
        <w:rPr>
          <w:lang w:val="en-US"/>
        </w:rPr>
        <w:t>P</w:t>
      </w:r>
      <w:r w:rsidR="00DB57D4" w:rsidRPr="001D76ED">
        <w:rPr>
          <w:lang w:val="en-US"/>
        </w:rPr>
        <w:t>9</w:t>
      </w:r>
      <w:r w:rsidRPr="001D76ED">
        <w:rPr>
          <w:lang w:val="en-US"/>
        </w:rPr>
        <w:tab/>
      </w:r>
      <w:r w:rsidRPr="001D76ED">
        <w:rPr>
          <w:rStyle w:val="MerkChar"/>
          <w:lang w:val="en-US"/>
        </w:rPr>
        <w:t>Vasco EasyFlow</w:t>
      </w:r>
      <w:r w:rsidR="00BD7196" w:rsidRPr="001D76ED">
        <w:rPr>
          <w:lang w:val="en-US"/>
        </w:rPr>
        <w:t xml:space="preserve"> </w:t>
      </w:r>
      <w:r w:rsidR="001D76ED" w:rsidRPr="001D76ED">
        <w:rPr>
          <w:lang w:val="en-US"/>
        </w:rPr>
        <w:t xml:space="preserve">boîte de distribution avec 5 connexions </w:t>
      </w:r>
      <w:r w:rsidR="00BD7196" w:rsidRPr="001D76ED">
        <w:rPr>
          <w:lang w:val="en-US"/>
        </w:rPr>
        <w:t>Ø75 mm</w:t>
      </w:r>
      <w:r w:rsidRPr="001D76ED">
        <w:rPr>
          <w:rStyle w:val="MeetChar"/>
          <w:lang w:val="en-US"/>
        </w:rPr>
        <w:tab/>
        <w:t>F</w:t>
      </w:r>
      <w:r w:rsidR="001D76ED" w:rsidRPr="001D76ED">
        <w:rPr>
          <w:rStyle w:val="MeetChar"/>
          <w:lang w:val="en-US"/>
        </w:rPr>
        <w:t>G</w:t>
      </w:r>
      <w:r w:rsidRPr="001D76ED">
        <w:rPr>
          <w:rStyle w:val="MeetChar"/>
          <w:lang w:val="en-US"/>
        </w:rPr>
        <w:tab/>
        <w:t>[st]</w:t>
      </w:r>
    </w:p>
    <w:p w14:paraId="0049F1EE" w14:textId="310F4587" w:rsidR="00B86914" w:rsidRPr="001D76ED" w:rsidRDefault="00B86914" w:rsidP="00B86914">
      <w:pPr>
        <w:pStyle w:val="Kop4"/>
        <w:rPr>
          <w:lang w:val="en-US"/>
        </w:rPr>
      </w:pPr>
      <w:r w:rsidRPr="001D76ED">
        <w:rPr>
          <w:lang w:val="en-US"/>
        </w:rPr>
        <w:t>P10</w:t>
      </w:r>
      <w:r w:rsidRPr="001D76ED">
        <w:rPr>
          <w:lang w:val="en-US"/>
        </w:rPr>
        <w:tab/>
      </w:r>
      <w:r w:rsidRPr="001D76ED">
        <w:rPr>
          <w:rStyle w:val="MerkChar"/>
          <w:lang w:val="en-US"/>
        </w:rPr>
        <w:t>Vasco EasyFlow</w:t>
      </w:r>
      <w:r w:rsidRPr="001D76ED">
        <w:rPr>
          <w:lang w:val="en-US"/>
        </w:rPr>
        <w:t xml:space="preserve"> </w:t>
      </w:r>
      <w:r w:rsidR="001D76ED" w:rsidRPr="001D76ED">
        <w:rPr>
          <w:rStyle w:val="MerkChar"/>
          <w:color w:val="0000FF"/>
          <w:lang w:val="en-US"/>
        </w:rPr>
        <w:t xml:space="preserve">boîte de distribution avec 6 connexions </w:t>
      </w:r>
      <w:r w:rsidR="00BD7196" w:rsidRPr="001D76ED">
        <w:rPr>
          <w:rStyle w:val="MerkChar"/>
          <w:color w:val="0000FF"/>
          <w:lang w:val="en-US"/>
        </w:rPr>
        <w:t>Ø75 mm</w:t>
      </w:r>
      <w:r w:rsidRPr="001D76ED">
        <w:rPr>
          <w:rStyle w:val="MeetChar"/>
          <w:lang w:val="en-US"/>
        </w:rPr>
        <w:tab/>
        <w:t>F</w:t>
      </w:r>
      <w:r w:rsidR="001D76ED" w:rsidRPr="001D76ED">
        <w:rPr>
          <w:rStyle w:val="MeetChar"/>
          <w:lang w:val="en-US"/>
        </w:rPr>
        <w:t>G</w:t>
      </w:r>
      <w:r w:rsidRPr="001D76ED">
        <w:rPr>
          <w:rStyle w:val="MeetChar"/>
          <w:lang w:val="en-US"/>
        </w:rPr>
        <w:tab/>
        <w:t>[st]</w:t>
      </w:r>
    </w:p>
    <w:p w14:paraId="5E979F0B" w14:textId="4C4A4879" w:rsidR="00BD7196" w:rsidRPr="001D76ED" w:rsidRDefault="00BD7196" w:rsidP="00BD7196">
      <w:pPr>
        <w:pStyle w:val="Kop4"/>
        <w:rPr>
          <w:lang w:val="en-US"/>
        </w:rPr>
      </w:pPr>
      <w:r w:rsidRPr="001D76ED">
        <w:rPr>
          <w:lang w:val="en-US"/>
        </w:rPr>
        <w:t>P11</w:t>
      </w:r>
      <w:r w:rsidRPr="001D76ED">
        <w:rPr>
          <w:lang w:val="en-US"/>
        </w:rPr>
        <w:tab/>
      </w:r>
      <w:r w:rsidRPr="001D76ED">
        <w:rPr>
          <w:rStyle w:val="MerkChar"/>
          <w:lang w:val="en-US"/>
        </w:rPr>
        <w:t>Vasco EasyFlow</w:t>
      </w:r>
      <w:r w:rsidRPr="001D76ED">
        <w:rPr>
          <w:lang w:val="en-US"/>
        </w:rPr>
        <w:t xml:space="preserve"> </w:t>
      </w:r>
      <w:r w:rsidR="001D76ED" w:rsidRPr="001D76ED">
        <w:rPr>
          <w:rStyle w:val="MerkChar"/>
          <w:color w:val="0000FF"/>
          <w:lang w:val="en-US"/>
        </w:rPr>
        <w:t xml:space="preserve">boîte de distribution avec 10 connexions </w:t>
      </w:r>
      <w:r w:rsidRPr="001D76ED">
        <w:rPr>
          <w:rStyle w:val="MerkChar"/>
          <w:color w:val="0000FF"/>
          <w:lang w:val="en-US"/>
        </w:rPr>
        <w:t>Ø75 mm</w:t>
      </w:r>
      <w:r w:rsidRPr="001D76ED">
        <w:rPr>
          <w:rStyle w:val="MeetChar"/>
          <w:lang w:val="en-US"/>
        </w:rPr>
        <w:tab/>
        <w:t>F</w:t>
      </w:r>
      <w:r w:rsidR="001D76ED" w:rsidRPr="001D76ED">
        <w:rPr>
          <w:rStyle w:val="MeetChar"/>
          <w:lang w:val="en-US"/>
        </w:rPr>
        <w:t>G</w:t>
      </w:r>
      <w:r w:rsidRPr="001D76ED">
        <w:rPr>
          <w:rStyle w:val="MeetChar"/>
          <w:lang w:val="en-US"/>
        </w:rPr>
        <w:tab/>
        <w:t>[st]</w:t>
      </w:r>
    </w:p>
    <w:p w14:paraId="79BD43F5" w14:textId="7BE753E7" w:rsidR="00BD7196" w:rsidRPr="001D76ED" w:rsidRDefault="00BD7196" w:rsidP="00BD7196">
      <w:pPr>
        <w:pStyle w:val="Kop4"/>
        <w:rPr>
          <w:lang w:val="en-US"/>
        </w:rPr>
      </w:pPr>
      <w:r w:rsidRPr="001D76ED">
        <w:rPr>
          <w:lang w:val="en-US"/>
        </w:rPr>
        <w:t>P12</w:t>
      </w:r>
      <w:r w:rsidRPr="001D76ED">
        <w:rPr>
          <w:lang w:val="en-US"/>
        </w:rPr>
        <w:tab/>
      </w:r>
      <w:r w:rsidRPr="001D76ED">
        <w:rPr>
          <w:rStyle w:val="MerkChar"/>
          <w:lang w:val="en-US"/>
        </w:rPr>
        <w:t>Vasco EasyFlow</w:t>
      </w:r>
      <w:r w:rsidRPr="001D76ED">
        <w:rPr>
          <w:lang w:val="en-US"/>
        </w:rPr>
        <w:t xml:space="preserve"> </w:t>
      </w:r>
      <w:r w:rsidR="001D76ED" w:rsidRPr="001D76ED">
        <w:rPr>
          <w:rStyle w:val="MerkChar"/>
          <w:color w:val="0000FF"/>
          <w:lang w:val="en-US"/>
        </w:rPr>
        <w:t xml:space="preserve">boîte de distribution avec 15 connexions </w:t>
      </w:r>
      <w:r w:rsidRPr="001D76ED">
        <w:rPr>
          <w:rStyle w:val="MerkChar"/>
          <w:color w:val="0000FF"/>
          <w:lang w:val="en-US"/>
        </w:rPr>
        <w:t>Ø75 mm</w:t>
      </w:r>
      <w:r w:rsidRPr="001D76ED">
        <w:rPr>
          <w:rStyle w:val="MeetChar"/>
          <w:lang w:val="en-US"/>
        </w:rPr>
        <w:tab/>
        <w:t>F</w:t>
      </w:r>
      <w:r w:rsidR="001D76ED" w:rsidRPr="001D76ED">
        <w:rPr>
          <w:rStyle w:val="MeetChar"/>
          <w:lang w:val="en-US"/>
        </w:rPr>
        <w:t>G</w:t>
      </w:r>
      <w:r w:rsidRPr="001D76ED">
        <w:rPr>
          <w:rStyle w:val="MeetChar"/>
          <w:lang w:val="en-US"/>
        </w:rPr>
        <w:tab/>
        <w:t>[st]</w:t>
      </w:r>
    </w:p>
    <w:p w14:paraId="2FD2E565" w14:textId="1577D087" w:rsidR="00B86914" w:rsidRPr="001D76ED" w:rsidRDefault="00B86914" w:rsidP="00B86914">
      <w:pPr>
        <w:pStyle w:val="Kop4"/>
        <w:rPr>
          <w:lang w:val="en-US"/>
        </w:rPr>
      </w:pPr>
      <w:r w:rsidRPr="001D76ED">
        <w:rPr>
          <w:lang w:val="en-US"/>
        </w:rPr>
        <w:t>P1</w:t>
      </w:r>
      <w:r w:rsidR="00BD7196" w:rsidRPr="001D76ED">
        <w:rPr>
          <w:lang w:val="en-US"/>
        </w:rPr>
        <w:t>3</w:t>
      </w:r>
      <w:r w:rsidRPr="001D76ED">
        <w:rPr>
          <w:lang w:val="en-US"/>
        </w:rPr>
        <w:tab/>
      </w:r>
      <w:r w:rsidRPr="001D76ED">
        <w:rPr>
          <w:rStyle w:val="MerkChar"/>
          <w:lang w:val="en-US"/>
        </w:rPr>
        <w:t>Vasco EasyFlow</w:t>
      </w:r>
      <w:r w:rsidRPr="001D76ED">
        <w:rPr>
          <w:lang w:val="en-US"/>
        </w:rPr>
        <w:t xml:space="preserve"> </w:t>
      </w:r>
      <w:r w:rsidR="001D76ED" w:rsidRPr="001D76ED">
        <w:rPr>
          <w:rStyle w:val="MerkChar"/>
          <w:color w:val="0000FF"/>
          <w:lang w:val="en-US"/>
        </w:rPr>
        <w:t xml:space="preserve">boîte de distribution avec 6 connexions </w:t>
      </w:r>
      <w:r w:rsidR="00BD7196" w:rsidRPr="001D76ED">
        <w:rPr>
          <w:rStyle w:val="MerkChar"/>
          <w:color w:val="0000FF"/>
          <w:lang w:val="en-US"/>
        </w:rPr>
        <w:t>Ø90 mm</w:t>
      </w:r>
      <w:r w:rsidRPr="001D76ED">
        <w:rPr>
          <w:rStyle w:val="MeetChar"/>
          <w:lang w:val="en-US"/>
        </w:rPr>
        <w:tab/>
        <w:t>F</w:t>
      </w:r>
      <w:r w:rsidR="001D76ED" w:rsidRPr="001D76ED">
        <w:rPr>
          <w:rStyle w:val="MeetChar"/>
          <w:lang w:val="en-US"/>
        </w:rPr>
        <w:t>G</w:t>
      </w:r>
      <w:r w:rsidRPr="001D76ED">
        <w:rPr>
          <w:rStyle w:val="MeetChar"/>
          <w:lang w:val="en-US"/>
        </w:rPr>
        <w:tab/>
        <w:t>[st]</w:t>
      </w:r>
    </w:p>
    <w:p w14:paraId="34244B7A" w14:textId="61D40830" w:rsidR="00DF2E40" w:rsidRPr="00C33820" w:rsidRDefault="00C44F73" w:rsidP="00DF2E40">
      <w:pPr>
        <w:pStyle w:val="Lijn"/>
      </w:pPr>
      <w:r>
        <w:rPr>
          <w:noProof/>
        </w:rPr>
        <w:pict w14:anchorId="6F70643B">
          <v:rect id="_x0000_i1027" alt="" style="width:453.6pt;height:.05pt;mso-width-percent:0;mso-height-percent:0;mso-width-percent:0;mso-height-percent:0" o:hralign="center" o:hrstd="t" o:hr="t" fillcolor="#aca899" stroked="f"/>
        </w:pict>
      </w:r>
    </w:p>
    <w:p w14:paraId="7F1AE4EB" w14:textId="77777777" w:rsidR="00DF2E40" w:rsidRPr="00C33820" w:rsidRDefault="00DF2E40" w:rsidP="00DF2E40">
      <w:pPr>
        <w:pStyle w:val="Kop1"/>
        <w:rPr>
          <w:lang w:val="nl-BE"/>
        </w:rPr>
      </w:pPr>
      <w:r>
        <w:rPr>
          <w:lang w:val="nl-BE"/>
        </w:rPr>
        <w:t>Normes et documents de référence</w:t>
      </w:r>
    </w:p>
    <w:p w14:paraId="45CCFEC3" w14:textId="77777777" w:rsidR="00DF2E40" w:rsidRPr="00C33820" w:rsidRDefault="00C44F73" w:rsidP="00DF2E40">
      <w:pPr>
        <w:pStyle w:val="Lijn"/>
      </w:pPr>
      <w:r>
        <w:rPr>
          <w:noProof/>
        </w:rPr>
        <w:pict w14:anchorId="341CE649">
          <v:rect id="_x0000_i1026" alt="" style="width:453.6pt;height:.05pt;mso-width-percent:0;mso-height-percent:0;mso-width-percent:0;mso-height-percent:0" o:hralign="center" o:hrstd="t" o:hr="t" fillcolor="#aca899" stroked="f"/>
        </w:pict>
      </w:r>
    </w:p>
    <w:p w14:paraId="64564E30" w14:textId="77777777" w:rsidR="00DF2E40" w:rsidRDefault="00DF2E40" w:rsidP="00DF2E40">
      <w:pPr>
        <w:pStyle w:val="Lijn"/>
      </w:pPr>
    </w:p>
    <w:p w14:paraId="5E026EFD" w14:textId="287FB242" w:rsidR="00DF2E40" w:rsidRPr="007D44A2" w:rsidRDefault="00DF2E40" w:rsidP="00DF2E40">
      <w:pPr>
        <w:pStyle w:val="Kop8"/>
        <w:rPr>
          <w:lang w:val="nl-BE"/>
        </w:rPr>
      </w:pPr>
      <w:r w:rsidRPr="007D44A2">
        <w:rPr>
          <w:lang w:val="nl-BE"/>
        </w:rPr>
        <w:t>.30.32.</w:t>
      </w:r>
      <w:r w:rsidRPr="007D44A2">
        <w:rPr>
          <w:lang w:val="nl-BE"/>
        </w:rPr>
        <w:tab/>
      </w:r>
      <w:r>
        <w:rPr>
          <w:lang w:val="nl-BE"/>
        </w:rPr>
        <w:t>N</w:t>
      </w:r>
      <w:r w:rsidRPr="007D44A2">
        <w:rPr>
          <w:lang w:val="nl-BE"/>
        </w:rPr>
        <w:t>orme</w:t>
      </w:r>
      <w:r>
        <w:rPr>
          <w:lang w:val="nl-BE"/>
        </w:rPr>
        <w:t xml:space="preserve">s régistrées </w:t>
      </w:r>
      <w:r w:rsidRPr="007D44A2">
        <w:rPr>
          <w:lang w:val="nl-BE"/>
        </w:rPr>
        <w:t>:</w:t>
      </w:r>
    </w:p>
    <w:p w14:paraId="1E68BACD" w14:textId="77777777" w:rsidR="00DF2E40" w:rsidRPr="00011430" w:rsidRDefault="00DF2E40" w:rsidP="00DF2E40">
      <w:pPr>
        <w:pStyle w:val="83Normes"/>
        <w:ind w:left="709"/>
        <w:rPr>
          <w:lang w:val="fr-FR"/>
        </w:rPr>
      </w:pPr>
      <w:r w:rsidRPr="00011430">
        <w:rPr>
          <w:color w:val="FF0000"/>
          <w:szCs w:val="16"/>
          <w:lang w:val="fr-FR"/>
        </w:rPr>
        <w:t>&gt;</w:t>
      </w:r>
      <w:hyperlink r:id="rId11" w:history="1">
        <w:r w:rsidRPr="00011430">
          <w:rPr>
            <w:rStyle w:val="Hyperlink"/>
            <w:lang w:val="fr-FR"/>
          </w:rPr>
          <w:t>NBN D 50-001:1991</w:t>
        </w:r>
      </w:hyperlink>
      <w:r w:rsidRPr="00011430">
        <w:rPr>
          <w:lang w:val="fr-FR"/>
        </w:rPr>
        <w:t xml:space="preserve"> - R - NL,FR - </w:t>
      </w:r>
      <w:r w:rsidRPr="005B38B3">
        <w:rPr>
          <w:lang w:val="fr-FR"/>
        </w:rPr>
        <w:t>Dispositifs de ventilation dans les bâtiments d'habitation</w:t>
      </w:r>
      <w:r w:rsidRPr="00011430">
        <w:rPr>
          <w:lang w:val="fr-FR"/>
        </w:rPr>
        <w:t xml:space="preserve"> [1e </w:t>
      </w:r>
      <w:r>
        <w:rPr>
          <w:lang w:val="fr-FR"/>
        </w:rPr>
        <w:t>éd</w:t>
      </w:r>
      <w:r w:rsidRPr="00011430">
        <w:rPr>
          <w:lang w:val="fr-FR"/>
        </w:rPr>
        <w:t>.] [ICS</w:t>
      </w:r>
      <w:r>
        <w:rPr>
          <w:lang w:val="fr-FR"/>
        </w:rPr>
        <w:t> :</w:t>
      </w:r>
      <w:r w:rsidRPr="00011430">
        <w:rPr>
          <w:lang w:val="fr-FR"/>
        </w:rPr>
        <w:t xml:space="preserve"> 91.140.10]</w:t>
      </w:r>
    </w:p>
    <w:p w14:paraId="32D30A9D" w14:textId="77777777" w:rsidR="00DF2E40" w:rsidRPr="00011430" w:rsidRDefault="00DF2E40" w:rsidP="00DF2E40">
      <w:pPr>
        <w:pStyle w:val="83Normes"/>
        <w:ind w:left="709"/>
        <w:rPr>
          <w:lang w:val="fr-FR"/>
        </w:rPr>
      </w:pPr>
      <w:r w:rsidRPr="00011430">
        <w:rPr>
          <w:color w:val="FF0000"/>
          <w:szCs w:val="16"/>
          <w:lang w:val="fr-FR"/>
        </w:rPr>
        <w:t>&gt;</w:t>
      </w:r>
      <w:hyperlink r:id="rId12" w:history="1">
        <w:r w:rsidRPr="00011430">
          <w:rPr>
            <w:rStyle w:val="Hyperlink"/>
            <w:lang w:val="fr-FR"/>
          </w:rPr>
          <w:t>NBN EN 13779</w:t>
        </w:r>
      </w:hyperlink>
      <w:r w:rsidRPr="00011430">
        <w:rPr>
          <w:lang w:val="fr-FR"/>
        </w:rPr>
        <w:t xml:space="preserve"> NL:2010 - R - </w:t>
      </w:r>
      <w:r w:rsidRPr="005B38B3">
        <w:rPr>
          <w:lang w:val="fr-FR"/>
        </w:rPr>
        <w:t>Ventilation dans les bâtiments non résidentiels - Exigences de performances pour les systèmes de ventilation et de climatisation</w:t>
      </w:r>
      <w:r w:rsidRPr="00011430">
        <w:rPr>
          <w:lang w:val="fr-FR"/>
        </w:rPr>
        <w:t xml:space="preserve"> = EN 13779:2004 [1e </w:t>
      </w:r>
      <w:r>
        <w:rPr>
          <w:lang w:val="fr-FR"/>
        </w:rPr>
        <w:t>éd</w:t>
      </w:r>
      <w:r w:rsidRPr="00011430">
        <w:rPr>
          <w:lang w:val="fr-FR"/>
        </w:rPr>
        <w:t>.] [ICS</w:t>
      </w:r>
      <w:r>
        <w:rPr>
          <w:lang w:val="fr-FR"/>
        </w:rPr>
        <w:t> :</w:t>
      </w:r>
      <w:r w:rsidRPr="00011430">
        <w:rPr>
          <w:lang w:val="fr-FR"/>
        </w:rPr>
        <w:t xml:space="preserve"> 91.140.10]</w:t>
      </w:r>
    </w:p>
    <w:p w14:paraId="654AEF17" w14:textId="77777777" w:rsidR="00DF2E40" w:rsidRPr="00011430" w:rsidRDefault="00DF2E40" w:rsidP="00DF2E40">
      <w:pPr>
        <w:pStyle w:val="83Normes"/>
        <w:ind w:left="709"/>
        <w:rPr>
          <w:lang w:val="fr-FR"/>
        </w:rPr>
      </w:pPr>
      <w:r w:rsidRPr="00011430">
        <w:rPr>
          <w:color w:val="FF0000"/>
          <w:szCs w:val="16"/>
          <w:lang w:val="fr-FR"/>
        </w:rPr>
        <w:t>&gt;</w:t>
      </w:r>
      <w:hyperlink r:id="rId13" w:history="1">
        <w:r w:rsidRPr="00011430">
          <w:rPr>
            <w:rStyle w:val="Hyperlink"/>
            <w:lang w:val="fr-FR"/>
          </w:rPr>
          <w:t>NBN EN 12097:2007</w:t>
        </w:r>
      </w:hyperlink>
      <w:r w:rsidRPr="00011430">
        <w:rPr>
          <w:lang w:val="fr-FR"/>
        </w:rPr>
        <w:t xml:space="preserve"> - R - FR/EN/DE - </w:t>
      </w:r>
      <w:r w:rsidRPr="00015A53">
        <w:rPr>
          <w:lang w:val="fr-FR"/>
        </w:rPr>
        <w:t>Ventilation des bâtiments - Réseau de conduits - Exigences relatives aux composants destinés à faciliter l'entretien des réseaux de conduits</w:t>
      </w:r>
      <w:r w:rsidRPr="00011430">
        <w:rPr>
          <w:lang w:val="fr-FR"/>
        </w:rPr>
        <w:t xml:space="preserve"> = EN 12097:2006 [1e </w:t>
      </w:r>
      <w:r>
        <w:rPr>
          <w:lang w:val="fr-FR"/>
        </w:rPr>
        <w:t>éd</w:t>
      </w:r>
      <w:r w:rsidRPr="00011430">
        <w:rPr>
          <w:lang w:val="fr-FR"/>
        </w:rPr>
        <w:t>.] [ICS</w:t>
      </w:r>
      <w:r>
        <w:rPr>
          <w:lang w:val="fr-FR"/>
        </w:rPr>
        <w:t> :</w:t>
      </w:r>
      <w:r w:rsidRPr="00011430">
        <w:rPr>
          <w:lang w:val="fr-FR"/>
        </w:rPr>
        <w:t xml:space="preserve"> 91.140.10]</w:t>
      </w:r>
    </w:p>
    <w:p w14:paraId="06C33F31" w14:textId="77777777" w:rsidR="00DF2E40" w:rsidRPr="00011430" w:rsidRDefault="00DF2E40" w:rsidP="00DF2E40">
      <w:pPr>
        <w:pStyle w:val="83Normes"/>
        <w:ind w:left="709"/>
        <w:rPr>
          <w:lang w:val="fr-FR"/>
        </w:rPr>
      </w:pPr>
      <w:r w:rsidRPr="00011430">
        <w:rPr>
          <w:color w:val="FF0000"/>
          <w:lang w:val="fr-FR"/>
        </w:rPr>
        <w:t>&gt;</w:t>
      </w:r>
      <w:hyperlink r:id="rId14" w:history="1">
        <w:r w:rsidRPr="00015A53">
          <w:rPr>
            <w:rStyle w:val="Hyperlink"/>
            <w:lang w:val="fr-FR"/>
          </w:rPr>
          <w:t>NBN EN 15423:2008</w:t>
        </w:r>
      </w:hyperlink>
      <w:r w:rsidRPr="00015A53">
        <w:rPr>
          <w:lang w:val="fr-FR"/>
        </w:rPr>
        <w:t xml:space="preserve"> - R - FR/EN/DE</w:t>
      </w:r>
      <w:r w:rsidRPr="00011430">
        <w:rPr>
          <w:lang w:val="fr-FR"/>
        </w:rPr>
        <w:t xml:space="preserve"> - </w:t>
      </w:r>
      <w:r w:rsidRPr="00015A53">
        <w:rPr>
          <w:lang w:val="fr-FR"/>
        </w:rPr>
        <w:t>Systèmes de ventilation des bâtiments - Sécurité incendie pour les systèmes de distribution d'air dans les bâtiments</w:t>
      </w:r>
      <w:r w:rsidRPr="00011430">
        <w:rPr>
          <w:lang w:val="fr-FR"/>
        </w:rPr>
        <w:t xml:space="preserve"> = EN 15423:2008 [1e </w:t>
      </w:r>
      <w:r>
        <w:rPr>
          <w:lang w:val="fr-FR"/>
        </w:rPr>
        <w:t>éd</w:t>
      </w:r>
      <w:r w:rsidRPr="00011430">
        <w:rPr>
          <w:lang w:val="fr-FR"/>
        </w:rPr>
        <w:t>.] [ICS</w:t>
      </w:r>
      <w:r>
        <w:rPr>
          <w:lang w:val="fr-FR"/>
        </w:rPr>
        <w:t> :</w:t>
      </w:r>
      <w:r w:rsidRPr="00011430">
        <w:rPr>
          <w:lang w:val="fr-FR"/>
        </w:rPr>
        <w:t xml:space="preserve"> 91.140.10]</w:t>
      </w:r>
    </w:p>
    <w:p w14:paraId="0B5BFB9E" w14:textId="77777777" w:rsidR="00DF2E40" w:rsidRPr="00DF2E40" w:rsidRDefault="00DF2E40" w:rsidP="00DF2E40">
      <w:pPr>
        <w:pStyle w:val="83Normen"/>
        <w:ind w:left="709"/>
        <w:rPr>
          <w:b w:val="0"/>
          <w:bCs/>
          <w:lang w:val="en-US"/>
        </w:rPr>
      </w:pPr>
      <w:r w:rsidRPr="00EE11CA">
        <w:rPr>
          <w:b w:val="0"/>
          <w:bCs/>
          <w:color w:val="FF0000"/>
          <w:szCs w:val="16"/>
          <w:lang w:val="en-US"/>
        </w:rPr>
        <w:t>&gt;</w:t>
      </w:r>
      <w:hyperlink r:id="rId15" w:history="1">
        <w:r w:rsidRPr="00EE11CA">
          <w:rPr>
            <w:rStyle w:val="Hyperlink"/>
            <w:b w:val="0"/>
            <w:bCs/>
            <w:lang w:val="en-US"/>
          </w:rPr>
          <w:t>CEN/TR 14788</w:t>
        </w:r>
      </w:hyperlink>
      <w:r w:rsidRPr="00EE11CA">
        <w:rPr>
          <w:b w:val="0"/>
          <w:bCs/>
          <w:lang w:val="en-US"/>
        </w:rPr>
        <w:t xml:space="preserve"> - FR/EN/DE - Ventilation for buildings - Design and dimensioning of residential ventilation systems [1e uitg.] </w:t>
      </w:r>
      <w:r w:rsidRPr="00DF2E40">
        <w:rPr>
          <w:b w:val="0"/>
          <w:bCs/>
          <w:lang w:val="en-US"/>
        </w:rPr>
        <w:t>[ICS: 91.140.10]</w:t>
      </w:r>
    </w:p>
    <w:p w14:paraId="62D09471" w14:textId="45E65DA0" w:rsidR="00DF2E40" w:rsidRPr="0073682B" w:rsidRDefault="00DF2E40" w:rsidP="00DF2E40">
      <w:pPr>
        <w:pStyle w:val="Kop8"/>
      </w:pPr>
      <w:r w:rsidRPr="0073682B">
        <w:t>.30.35.</w:t>
      </w:r>
      <w:r w:rsidRPr="0073682B">
        <w:tab/>
        <w:t>NIT’s</w:t>
      </w:r>
      <w:r>
        <w:t xml:space="preserve"> </w:t>
      </w:r>
      <w:r w:rsidRPr="0073682B">
        <w:t>:</w:t>
      </w:r>
    </w:p>
    <w:p w14:paraId="76DBAE28" w14:textId="77777777" w:rsidR="00DF2E40" w:rsidRPr="00011430" w:rsidRDefault="00DF2E40" w:rsidP="00DF2E40">
      <w:pPr>
        <w:pStyle w:val="83Normes"/>
        <w:ind w:left="709"/>
        <w:rPr>
          <w:lang w:val="fr-FR"/>
        </w:rPr>
      </w:pPr>
      <w:r w:rsidRPr="00011430">
        <w:rPr>
          <w:color w:val="FF0000"/>
          <w:szCs w:val="16"/>
          <w:lang w:val="fr-FR"/>
        </w:rPr>
        <w:t>&gt;</w:t>
      </w:r>
      <w:hyperlink r:id="rId16" w:history="1">
        <w:r>
          <w:rPr>
            <w:rStyle w:val="Hyperlink"/>
            <w:lang w:val="fr-FR"/>
          </w:rPr>
          <w:t>NIT 203:1997</w:t>
        </w:r>
      </w:hyperlink>
      <w:r w:rsidRPr="00011430">
        <w:rPr>
          <w:lang w:val="fr-FR"/>
        </w:rPr>
        <w:t> - </w:t>
      </w:r>
      <w:r w:rsidRPr="00015A53">
        <w:rPr>
          <w:lang w:val="fr-FR"/>
        </w:rPr>
        <w:t>La ventilation des habitations. 2e Partie : Mise en oeuvre et performances des systèmes de ventilation.</w:t>
      </w:r>
      <w:r w:rsidRPr="00011430">
        <w:rPr>
          <w:lang w:val="fr-FR"/>
        </w:rPr>
        <w:t xml:space="preserve"> [</w:t>
      </w:r>
      <w:hyperlink r:id="rId17" w:history="1">
        <w:r>
          <w:rPr>
            <w:rStyle w:val="Hyperlink"/>
            <w:lang w:val="fr-FR"/>
          </w:rPr>
          <w:t>CSTC</w:t>
        </w:r>
      </w:hyperlink>
      <w:r w:rsidRPr="00011430">
        <w:rPr>
          <w:lang w:val="fr-FR"/>
        </w:rPr>
        <w:t>]</w:t>
      </w:r>
    </w:p>
    <w:p w14:paraId="64B51F14" w14:textId="77777777" w:rsidR="00DF2E40" w:rsidRPr="00011430" w:rsidRDefault="00DF2E40" w:rsidP="00DF2E40">
      <w:pPr>
        <w:pStyle w:val="83Normes"/>
        <w:ind w:left="709"/>
        <w:rPr>
          <w:lang w:val="fr-FR"/>
        </w:rPr>
      </w:pPr>
      <w:r w:rsidRPr="00011430">
        <w:rPr>
          <w:color w:val="FF0000"/>
          <w:szCs w:val="16"/>
          <w:lang w:val="fr-FR"/>
        </w:rPr>
        <w:t>&gt;</w:t>
      </w:r>
      <w:hyperlink r:id="rId18" w:history="1">
        <w:r>
          <w:rPr>
            <w:rStyle w:val="Hyperlink"/>
            <w:lang w:val="fr-FR"/>
          </w:rPr>
          <w:t>NIT 192:1994</w:t>
        </w:r>
      </w:hyperlink>
      <w:r w:rsidRPr="00011430">
        <w:rPr>
          <w:lang w:val="fr-FR"/>
        </w:rPr>
        <w:t> - </w:t>
      </w:r>
      <w:r w:rsidRPr="00015A53">
        <w:rPr>
          <w:lang w:val="fr-FR"/>
        </w:rPr>
        <w:t>La ventilation des habitations. 1ère Partie: Principes généraux</w:t>
      </w:r>
      <w:r w:rsidRPr="00011430">
        <w:rPr>
          <w:lang w:val="fr-FR"/>
        </w:rPr>
        <w:t xml:space="preserve"> [</w:t>
      </w:r>
      <w:hyperlink r:id="rId19" w:history="1">
        <w:r>
          <w:rPr>
            <w:rStyle w:val="Hyperlink"/>
            <w:lang w:val="fr-FR"/>
          </w:rPr>
          <w:t>CSTC</w:t>
        </w:r>
      </w:hyperlink>
      <w:r w:rsidRPr="00011430">
        <w:rPr>
          <w:lang w:val="fr-FR"/>
        </w:rPr>
        <w:t>]</w:t>
      </w:r>
    </w:p>
    <w:p w14:paraId="1376277F" w14:textId="77777777" w:rsidR="00DF2E40" w:rsidRDefault="00DF2E40" w:rsidP="00DF2E40">
      <w:pPr>
        <w:pStyle w:val="83Normes"/>
        <w:ind w:left="709"/>
        <w:rPr>
          <w:lang w:val="fr-FR"/>
        </w:rPr>
      </w:pPr>
      <w:r w:rsidRPr="00011430">
        <w:rPr>
          <w:color w:val="FF0000"/>
          <w:szCs w:val="16"/>
          <w:lang w:val="fr-FR"/>
        </w:rPr>
        <w:t>&gt;</w:t>
      </w:r>
      <w:hyperlink r:id="rId20" w:history="1">
        <w:r>
          <w:rPr>
            <w:rStyle w:val="Hyperlink"/>
            <w:lang w:val="fr-FR"/>
          </w:rPr>
          <w:t>NIT 187:1993</w:t>
        </w:r>
      </w:hyperlink>
      <w:r w:rsidRPr="00011430">
        <w:rPr>
          <w:lang w:val="fr-FR"/>
        </w:rPr>
        <w:t> - </w:t>
      </w:r>
      <w:r w:rsidRPr="00D64169">
        <w:rPr>
          <w:lang w:val="fr-FR"/>
        </w:rPr>
        <w:t>Ventilation des cuisines et hottes aspirantes</w:t>
      </w:r>
      <w:r w:rsidRPr="00011430">
        <w:rPr>
          <w:lang w:val="fr-FR"/>
        </w:rPr>
        <w:t xml:space="preserve"> [</w:t>
      </w:r>
      <w:hyperlink r:id="rId21" w:history="1">
        <w:r>
          <w:rPr>
            <w:rStyle w:val="Hyperlink"/>
            <w:lang w:val="fr-FR"/>
          </w:rPr>
          <w:t>CSTC</w:t>
        </w:r>
      </w:hyperlink>
      <w:r w:rsidRPr="00011430">
        <w:rPr>
          <w:lang w:val="fr-FR"/>
        </w:rPr>
        <w:t>]</w:t>
      </w:r>
    </w:p>
    <w:p w14:paraId="36D5F5D3" w14:textId="5A61BD24" w:rsidR="00DF2E40" w:rsidRPr="00722DD0" w:rsidRDefault="00DF2E40" w:rsidP="00DF2E40">
      <w:pPr>
        <w:pStyle w:val="Kop8"/>
        <w:rPr>
          <w:lang w:val="fr-FR"/>
        </w:rPr>
      </w:pPr>
      <w:r w:rsidRPr="00722DD0">
        <w:rPr>
          <w:lang w:val="fr-FR"/>
        </w:rPr>
        <w:t>.30.39.</w:t>
      </w:r>
      <w:r w:rsidRPr="00722DD0">
        <w:rPr>
          <w:lang w:val="fr-FR"/>
        </w:rPr>
        <w:tab/>
        <w:t>autres</w:t>
      </w:r>
      <w:r>
        <w:rPr>
          <w:lang w:val="fr-FR"/>
        </w:rPr>
        <w:t> :</w:t>
      </w:r>
    </w:p>
    <w:p w14:paraId="49446C74" w14:textId="77777777" w:rsidR="00DF2E40" w:rsidRPr="00722DD0" w:rsidRDefault="00DF2E40" w:rsidP="00DF2E40">
      <w:pPr>
        <w:pStyle w:val="83Normen"/>
        <w:ind w:left="709"/>
        <w:rPr>
          <w:lang w:val="fr-FR"/>
        </w:rPr>
      </w:pPr>
      <w:r w:rsidRPr="00722DD0">
        <w:rPr>
          <w:color w:val="FF0000"/>
          <w:szCs w:val="16"/>
          <w:lang w:val="fr-FR"/>
        </w:rPr>
        <w:t>&gt;</w:t>
      </w:r>
      <w:r w:rsidRPr="00722DD0">
        <w:rPr>
          <w:lang w:val="fr-FR"/>
        </w:rPr>
        <w:t xml:space="preserve"> Arrêté ministériel relatif aux installations de ventilation dans les établissements de restauration : 1991.</w:t>
      </w:r>
    </w:p>
    <w:p w14:paraId="61017EF2" w14:textId="77777777" w:rsidR="00DF2E40" w:rsidRPr="00722DD0" w:rsidRDefault="00DF2E40" w:rsidP="00DF2E40">
      <w:pPr>
        <w:pStyle w:val="83Normen"/>
        <w:ind w:left="709"/>
        <w:rPr>
          <w:lang w:val="fr-FR"/>
        </w:rPr>
      </w:pPr>
      <w:r w:rsidRPr="00722DD0">
        <w:rPr>
          <w:color w:val="FF0000"/>
          <w:szCs w:val="16"/>
          <w:lang w:val="fr-FR"/>
        </w:rPr>
        <w:t>&gt;</w:t>
      </w:r>
      <w:r w:rsidRPr="00722DD0">
        <w:rPr>
          <w:lang w:val="fr-FR"/>
        </w:rPr>
        <w:t xml:space="preserve"> Les documents « Normalisation des conduits d'aération » délivrés par la Régie des Bâtiments.</w:t>
      </w:r>
    </w:p>
    <w:p w14:paraId="116FFDD5" w14:textId="77777777" w:rsidR="00DF2E40" w:rsidRPr="00722DD0" w:rsidRDefault="00DF2E40" w:rsidP="00DF2E40">
      <w:pPr>
        <w:pStyle w:val="80"/>
        <w:rPr>
          <w:lang w:val="fr-FR"/>
        </w:rPr>
      </w:pPr>
    </w:p>
    <w:p w14:paraId="106987C8" w14:textId="77777777" w:rsidR="00DF2E40" w:rsidRDefault="00C44F73" w:rsidP="00DF2E40">
      <w:pPr>
        <w:pStyle w:val="Lijn"/>
      </w:pPr>
      <w:r>
        <w:rPr>
          <w:noProof/>
        </w:rPr>
        <w:pict w14:anchorId="534B2956">
          <v:rect id="_x0000_i1025" alt="" style="width:453.6pt;height:.05pt;mso-width-percent:0;mso-height-percent:0;mso-width-percent:0;mso-height-percent:0" o:hralign="center" o:hrstd="t" o:hr="t" fillcolor="#aca899" stroked="f"/>
        </w:pict>
      </w:r>
    </w:p>
    <w:p w14:paraId="3B8ACE5C" w14:textId="77777777" w:rsidR="00DF2E40" w:rsidRPr="00521EF0" w:rsidRDefault="00DF2E40" w:rsidP="00DF2E40">
      <w:pPr>
        <w:pStyle w:val="80"/>
        <w:rPr>
          <w:rStyle w:val="Merk"/>
        </w:rPr>
      </w:pPr>
      <w:r>
        <w:rPr>
          <w:rStyle w:val="Merk"/>
        </w:rPr>
        <w:t>VASCO</w:t>
      </w:r>
    </w:p>
    <w:p w14:paraId="571B7CEE" w14:textId="77777777" w:rsidR="00DF2E40" w:rsidRDefault="00DF2E40" w:rsidP="00DF2E40">
      <w:pPr>
        <w:pStyle w:val="80"/>
      </w:pPr>
      <w:r>
        <w:t>Kruishoefstraat 50</w:t>
      </w:r>
    </w:p>
    <w:p w14:paraId="5494AAAC" w14:textId="77777777" w:rsidR="00DF2E40" w:rsidRDefault="00DF2E40" w:rsidP="00DF2E40">
      <w:pPr>
        <w:pStyle w:val="80"/>
      </w:pPr>
      <w:r>
        <w:t>BE 3650 Dilsen</w:t>
      </w:r>
    </w:p>
    <w:p w14:paraId="66647E1F" w14:textId="77777777" w:rsidR="00DF2E40" w:rsidRDefault="00DF2E40" w:rsidP="00DF2E40">
      <w:pPr>
        <w:pStyle w:val="80"/>
      </w:pPr>
      <w:r>
        <w:t>Tél.: 089 79 04 11</w:t>
      </w:r>
    </w:p>
    <w:p w14:paraId="38474BD8" w14:textId="77777777" w:rsidR="00DF2E40" w:rsidRDefault="00DF2E40" w:rsidP="00DF2E40">
      <w:pPr>
        <w:pStyle w:val="80"/>
        <w:rPr>
          <w:lang w:val="fr-BE"/>
        </w:rPr>
      </w:pPr>
      <w:r>
        <w:rPr>
          <w:lang w:val="fr-BE"/>
        </w:rPr>
        <w:t>Fax: 089 79 05 00</w:t>
      </w:r>
    </w:p>
    <w:p w14:paraId="22357C7B" w14:textId="77777777" w:rsidR="00DF2E40" w:rsidRDefault="00DF2E40" w:rsidP="00DF2E40">
      <w:pPr>
        <w:pStyle w:val="80"/>
        <w:rPr>
          <w:b/>
          <w:bCs/>
          <w:color w:val="000066"/>
          <w:shd w:val="clear" w:color="auto" w:fill="FFFFFF"/>
          <w:lang w:val="fr-BE"/>
        </w:rPr>
      </w:pPr>
      <w:r>
        <w:rPr>
          <w:b/>
          <w:bCs/>
          <w:color w:val="000066"/>
          <w:shd w:val="clear" w:color="auto" w:fill="FFFFFF"/>
          <w:lang w:val="fr-BE"/>
        </w:rPr>
        <w:t xml:space="preserve">Mail: </w:t>
      </w:r>
      <w:hyperlink r:id="rId22" w:history="1">
        <w:r>
          <w:rPr>
            <w:rStyle w:val="Hyperlink"/>
            <w:b/>
            <w:bCs/>
            <w:shd w:val="clear" w:color="auto" w:fill="FFFFFF"/>
            <w:lang w:val="fr-BE"/>
          </w:rPr>
          <w:t>info@vasco.eu</w:t>
        </w:r>
      </w:hyperlink>
    </w:p>
    <w:p w14:paraId="78F53A72" w14:textId="77777777" w:rsidR="00DF2E40" w:rsidRDefault="00DF2E40" w:rsidP="00DF2E40">
      <w:pPr>
        <w:pStyle w:val="80"/>
        <w:rPr>
          <w:b/>
          <w:bCs/>
          <w:color w:val="000066"/>
          <w:shd w:val="clear" w:color="auto" w:fill="FFFFFF"/>
          <w:lang w:val="fr-BE"/>
        </w:rPr>
      </w:pPr>
      <w:r>
        <w:rPr>
          <w:b/>
          <w:bCs/>
          <w:color w:val="000066"/>
          <w:shd w:val="clear" w:color="auto" w:fill="FFFFFF"/>
          <w:lang w:val="fr-BE"/>
        </w:rPr>
        <w:t>URL:</w:t>
      </w:r>
      <w:r>
        <w:rPr>
          <w:rStyle w:val="apple-converted-space"/>
          <w:b/>
          <w:bCs/>
          <w:color w:val="000066"/>
          <w:shd w:val="clear" w:color="auto" w:fill="FFFFFF"/>
          <w:lang w:val="fr-BE"/>
        </w:rPr>
        <w:t> </w:t>
      </w:r>
      <w:hyperlink r:id="rId23" w:history="1">
        <w:r>
          <w:rPr>
            <w:rStyle w:val="Hyperlink"/>
            <w:b/>
            <w:bCs/>
            <w:shd w:val="clear" w:color="auto" w:fill="FFFFFF"/>
            <w:lang w:val="fr-BE"/>
          </w:rPr>
          <w:t>www.vasco.eu</w:t>
        </w:r>
      </w:hyperlink>
    </w:p>
    <w:p w14:paraId="72D0175B" w14:textId="77777777" w:rsidR="00DF2E40" w:rsidRPr="007A523B" w:rsidRDefault="00DF2E40" w:rsidP="00DF2E40">
      <w:pPr>
        <w:pStyle w:val="Lijn"/>
        <w:rPr>
          <w:lang w:val="fr-BE"/>
        </w:rPr>
      </w:pPr>
    </w:p>
    <w:p w14:paraId="576BC3CF" w14:textId="77777777" w:rsidR="00A235A5" w:rsidRPr="00A223E3" w:rsidRDefault="00A235A5" w:rsidP="00DF2E40">
      <w:pPr>
        <w:pStyle w:val="Lijn"/>
        <w:rPr>
          <w:lang w:val="en-US"/>
        </w:rPr>
      </w:pPr>
    </w:p>
    <w:sectPr w:rsidR="00A235A5" w:rsidRPr="00A223E3" w:rsidSect="00732B6F">
      <w:headerReference w:type="default" r:id="rId24"/>
      <w:footerReference w:type="default" r:id="rId25"/>
      <w:pgSz w:w="11906" w:h="16838"/>
      <w:pgMar w:top="1417" w:right="1134" w:bottom="1417" w:left="2268" w:header="709" w:footer="709" w:gutter="0"/>
      <w:cols w:space="708"/>
      <w:docGrid w:linePitch="2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80C15C" w14:textId="77777777" w:rsidR="00C44F73" w:rsidRDefault="00C44F73">
      <w:r>
        <w:separator/>
      </w:r>
    </w:p>
  </w:endnote>
  <w:endnote w:type="continuationSeparator" w:id="0">
    <w:p w14:paraId="192D6FBC" w14:textId="77777777" w:rsidR="00C44F73" w:rsidRDefault="00C44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">
    <w:altName w:val="﷽﷽﷽﷽﷽﷽﷽﷽翓"/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Geneva">
    <w:altName w:val="﷽﷽﷽﷽﷽﷽﷽﷽"/>
    <w:panose1 w:val="020B0503030404040204"/>
    <w:charset w:val="00"/>
    <w:family w:val="swiss"/>
    <w:pitch w:val="variable"/>
    <w:sig w:usb0="E00002FF" w:usb1="5200205F" w:usb2="00A0C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42998" w14:textId="77777777" w:rsidR="00C23DE4" w:rsidRDefault="00C44F73" w:rsidP="00797423">
    <w:pPr>
      <w:tabs>
        <w:tab w:val="left" w:pos="567"/>
        <w:tab w:val="left" w:pos="1134"/>
        <w:tab w:val="left" w:pos="1701"/>
      </w:tabs>
      <w:spacing w:before="80" w:after="80"/>
      <w:ind w:left="-851"/>
      <w:jc w:val="center"/>
      <w:rPr>
        <w:rFonts w:ascii="Helvetica" w:hAnsi="Helvetica"/>
        <w:color w:val="000000"/>
        <w:spacing w:val="-2"/>
        <w:sz w:val="16"/>
      </w:rPr>
    </w:pPr>
    <w:r>
      <w:rPr>
        <w:rFonts w:ascii="Helvetica" w:hAnsi="Helvetica"/>
        <w:noProof/>
        <w:color w:val="000000"/>
        <w:spacing w:val="-2"/>
        <w:sz w:val="16"/>
      </w:rPr>
      <w:pict w14:anchorId="29248E19">
        <v:rect id="_x0000_i1034" alt="" style="width:453.6pt;height:.05pt;mso-width-percent:0;mso-height-percent:0;mso-width-percent:0;mso-height-percent:0" o:hralign="center" o:hrstd="t" o:hr="t" fillcolor="#aca899" stroked="f"/>
      </w:pict>
    </w:r>
  </w:p>
  <w:p w14:paraId="0F7D2B7E" w14:textId="77777777" w:rsidR="002D1597" w:rsidRDefault="002D1597" w:rsidP="002D1597">
    <w:pPr>
      <w:pStyle w:val="Voettekst"/>
      <w:tabs>
        <w:tab w:val="clear" w:pos="4819"/>
        <w:tab w:val="clear" w:pos="9071"/>
        <w:tab w:val="center" w:pos="4253"/>
        <w:tab w:val="right" w:pos="8505"/>
      </w:tabs>
      <w:ind w:left="-851"/>
      <w:rPr>
        <w:rFonts w:ascii="Arial" w:hAnsi="Arial" w:cs="Arial"/>
        <w:sz w:val="16"/>
        <w:szCs w:val="16"/>
        <w:lang w:val="en-US"/>
      </w:rPr>
    </w:pPr>
    <w:r w:rsidRPr="001A7045">
      <w:rPr>
        <w:rFonts w:ascii="Arial" w:hAnsi="Arial" w:cs="Arial"/>
        <w:sz w:val="16"/>
        <w:szCs w:val="16"/>
        <w:lang w:val="en-US"/>
      </w:rPr>
      <w:t>Copyright© Cobosystems 20</w:t>
    </w:r>
    <w:r>
      <w:rPr>
        <w:rFonts w:ascii="Arial" w:hAnsi="Arial" w:cs="Arial"/>
        <w:sz w:val="16"/>
        <w:szCs w:val="16"/>
        <w:lang w:val="en-US"/>
      </w:rPr>
      <w:t>22</w:t>
    </w:r>
    <w:r>
      <w:rPr>
        <w:rFonts w:ascii="Arial" w:hAnsi="Arial" w:cs="Arial"/>
        <w:sz w:val="16"/>
        <w:szCs w:val="16"/>
        <w:lang w:val="en-US"/>
      </w:rPr>
      <w:tab/>
      <w:t>Cahier des charges fabricants</w:t>
    </w:r>
  </w:p>
  <w:p w14:paraId="4FFA4542" w14:textId="4A6C77EB" w:rsidR="002D1597" w:rsidRPr="001A7045" w:rsidRDefault="002D1597" w:rsidP="002D1597">
    <w:pPr>
      <w:pStyle w:val="Voettekst"/>
      <w:tabs>
        <w:tab w:val="clear" w:pos="4819"/>
        <w:tab w:val="clear" w:pos="9071"/>
        <w:tab w:val="center" w:pos="4253"/>
        <w:tab w:val="right" w:pos="8505"/>
      </w:tabs>
      <w:ind w:left="-851"/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  <w:lang w:val="en-US"/>
      </w:rPr>
      <w:tab/>
      <w:t>Vasco Ventilation 2022</w:t>
    </w:r>
    <w:r w:rsidRPr="001A7045">
      <w:rPr>
        <w:rFonts w:ascii="Arial" w:hAnsi="Arial" w:cs="Arial"/>
        <w:sz w:val="16"/>
        <w:szCs w:val="16"/>
        <w:lang w:val="en-US"/>
      </w:rPr>
      <w:tab/>
    </w:r>
    <w:r w:rsidRPr="001A7045">
      <w:rPr>
        <w:rFonts w:ascii="Arial" w:hAnsi="Arial" w:cs="Arial"/>
        <w:sz w:val="16"/>
        <w:szCs w:val="16"/>
      </w:rPr>
      <w:fldChar w:fldCharType="begin"/>
    </w:r>
    <w:r w:rsidRPr="001A7045">
      <w:rPr>
        <w:rFonts w:ascii="Arial" w:hAnsi="Arial" w:cs="Arial"/>
        <w:sz w:val="16"/>
        <w:szCs w:val="16"/>
      </w:rPr>
      <w:instrText xml:space="preserve"> DATE \@ "yyyy MM dd" </w:instrText>
    </w:r>
    <w:r w:rsidRPr="001A7045">
      <w:rPr>
        <w:rFonts w:ascii="Arial" w:hAnsi="Arial" w:cs="Arial"/>
        <w:sz w:val="16"/>
        <w:szCs w:val="16"/>
      </w:rPr>
      <w:fldChar w:fldCharType="separate"/>
    </w:r>
    <w:r w:rsidR="00D3360A">
      <w:rPr>
        <w:rFonts w:ascii="Arial" w:hAnsi="Arial" w:cs="Arial"/>
        <w:noProof/>
        <w:sz w:val="16"/>
        <w:szCs w:val="16"/>
      </w:rPr>
      <w:t>2022 05 06</w:t>
    </w:r>
    <w:r w:rsidRPr="001A7045">
      <w:rPr>
        <w:rFonts w:ascii="Arial" w:hAnsi="Arial" w:cs="Arial"/>
        <w:sz w:val="16"/>
        <w:szCs w:val="16"/>
      </w:rPr>
      <w:fldChar w:fldCharType="end"/>
    </w:r>
    <w:r w:rsidRPr="001A7045">
      <w:rPr>
        <w:rFonts w:ascii="Arial" w:hAnsi="Arial" w:cs="Arial"/>
        <w:sz w:val="16"/>
        <w:szCs w:val="16"/>
        <w:lang w:val="en-US"/>
      </w:rPr>
      <w:t xml:space="preserve">  -  </w:t>
    </w:r>
    <w:r w:rsidRPr="001A7045">
      <w:rPr>
        <w:rFonts w:ascii="Arial" w:hAnsi="Arial" w:cs="Arial"/>
        <w:sz w:val="16"/>
        <w:szCs w:val="16"/>
      </w:rPr>
      <w:fldChar w:fldCharType="begin"/>
    </w:r>
    <w:r w:rsidRPr="001A7045">
      <w:rPr>
        <w:rFonts w:ascii="Arial" w:hAnsi="Arial" w:cs="Arial"/>
        <w:sz w:val="16"/>
        <w:szCs w:val="16"/>
      </w:rPr>
      <w:instrText xml:space="preserve"> TIME \@ "H:mm" </w:instrText>
    </w:r>
    <w:r w:rsidRPr="001A7045">
      <w:rPr>
        <w:rFonts w:ascii="Arial" w:hAnsi="Arial" w:cs="Arial"/>
        <w:sz w:val="16"/>
        <w:szCs w:val="16"/>
      </w:rPr>
      <w:fldChar w:fldCharType="separate"/>
    </w:r>
    <w:r w:rsidR="00D3360A">
      <w:rPr>
        <w:rFonts w:ascii="Arial" w:hAnsi="Arial" w:cs="Arial"/>
        <w:noProof/>
        <w:sz w:val="16"/>
        <w:szCs w:val="16"/>
      </w:rPr>
      <w:t>8:53</w:t>
    </w:r>
    <w:r w:rsidRPr="001A7045">
      <w:rPr>
        <w:rFonts w:ascii="Arial" w:hAnsi="Arial" w:cs="Arial"/>
        <w:sz w:val="16"/>
        <w:szCs w:val="16"/>
      </w:rPr>
      <w:fldChar w:fldCharType="end"/>
    </w:r>
  </w:p>
  <w:p w14:paraId="4F3FCF90" w14:textId="77777777" w:rsidR="002D1597" w:rsidRPr="008D2BBE" w:rsidRDefault="002D1597" w:rsidP="002D1597">
    <w:pPr>
      <w:pStyle w:val="Voettekst"/>
      <w:tabs>
        <w:tab w:val="clear" w:pos="4819"/>
        <w:tab w:val="clear" w:pos="9071"/>
        <w:tab w:val="center" w:pos="4253"/>
        <w:tab w:val="right" w:pos="8505"/>
      </w:tabs>
      <w:ind w:left="-851"/>
      <w:rPr>
        <w:rFonts w:ascii="Arial" w:hAnsi="Arial" w:cs="Arial"/>
        <w:sz w:val="16"/>
        <w:szCs w:val="16"/>
        <w:lang w:val="en-US"/>
      </w:rPr>
    </w:pPr>
    <w:r w:rsidRPr="001A7045">
      <w:rPr>
        <w:rFonts w:ascii="Arial" w:hAnsi="Arial" w:cs="Arial"/>
        <w:sz w:val="16"/>
        <w:szCs w:val="16"/>
        <w:lang w:val="en-US"/>
      </w:rPr>
      <w:tab/>
    </w:r>
    <w:r w:rsidRPr="008A287C">
      <w:rPr>
        <w:rFonts w:ascii="Arial" w:hAnsi="Arial" w:cs="Arial"/>
        <w:sz w:val="16"/>
        <w:szCs w:val="16"/>
        <w:lang w:val="en-US"/>
      </w:rPr>
      <w:tab/>
    </w:r>
    <w:r w:rsidRPr="001A7045">
      <w:rPr>
        <w:rFonts w:ascii="Arial" w:hAnsi="Arial" w:cs="Arial"/>
        <w:sz w:val="16"/>
        <w:szCs w:val="16"/>
      </w:rPr>
      <w:fldChar w:fldCharType="begin"/>
    </w:r>
    <w:r w:rsidRPr="008D2BBE">
      <w:rPr>
        <w:rFonts w:ascii="Arial" w:hAnsi="Arial" w:cs="Arial"/>
        <w:sz w:val="16"/>
        <w:szCs w:val="16"/>
        <w:lang w:val="en-US"/>
      </w:rPr>
      <w:instrText xml:space="preserve"> PAGE </w:instrText>
    </w:r>
    <w:r w:rsidRPr="001A7045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sz w:val="16"/>
        <w:szCs w:val="16"/>
      </w:rPr>
      <w:t>2</w:t>
    </w:r>
    <w:r w:rsidRPr="001A7045">
      <w:rPr>
        <w:rFonts w:ascii="Arial" w:hAnsi="Arial" w:cs="Arial"/>
        <w:sz w:val="16"/>
        <w:szCs w:val="16"/>
      </w:rPr>
      <w:fldChar w:fldCharType="end"/>
    </w:r>
    <w:r w:rsidRPr="008D2BBE">
      <w:rPr>
        <w:rFonts w:ascii="Arial" w:hAnsi="Arial" w:cs="Arial"/>
        <w:sz w:val="16"/>
        <w:szCs w:val="16"/>
        <w:lang w:val="en-US"/>
      </w:rPr>
      <w:t>/</w:t>
    </w:r>
    <w:r w:rsidRPr="001A7045">
      <w:rPr>
        <w:rFonts w:ascii="Arial" w:hAnsi="Arial" w:cs="Arial"/>
        <w:sz w:val="16"/>
        <w:szCs w:val="16"/>
      </w:rPr>
      <w:fldChar w:fldCharType="begin"/>
    </w:r>
    <w:r w:rsidRPr="008D2BBE">
      <w:rPr>
        <w:rFonts w:ascii="Arial" w:hAnsi="Arial" w:cs="Arial"/>
        <w:sz w:val="16"/>
        <w:szCs w:val="16"/>
        <w:lang w:val="en-US"/>
      </w:rPr>
      <w:instrText xml:space="preserve"> NUMPAGES </w:instrText>
    </w:r>
    <w:r w:rsidRPr="001A7045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sz w:val="16"/>
        <w:szCs w:val="16"/>
      </w:rPr>
      <w:t>3</w:t>
    </w:r>
    <w:r w:rsidRPr="001A7045">
      <w:rPr>
        <w:rFonts w:ascii="Arial" w:hAnsi="Arial" w:cs="Arial"/>
        <w:sz w:val="16"/>
        <w:szCs w:val="16"/>
      </w:rPr>
      <w:fldChar w:fldCharType="end"/>
    </w:r>
  </w:p>
  <w:p w14:paraId="1110575C" w14:textId="21ECAB87" w:rsidR="00C23DE4" w:rsidRPr="001A7045" w:rsidRDefault="00C23DE4" w:rsidP="002D1597">
    <w:pPr>
      <w:pStyle w:val="Voettekst"/>
      <w:tabs>
        <w:tab w:val="clear" w:pos="4819"/>
        <w:tab w:val="clear" w:pos="9071"/>
        <w:tab w:val="center" w:pos="4253"/>
        <w:tab w:val="right" w:pos="8505"/>
      </w:tabs>
      <w:ind w:left="-851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1908D2" w14:textId="77777777" w:rsidR="00C44F73" w:rsidRDefault="00C44F73">
      <w:r>
        <w:separator/>
      </w:r>
    </w:p>
  </w:footnote>
  <w:footnote w:type="continuationSeparator" w:id="0">
    <w:p w14:paraId="6E795927" w14:textId="77777777" w:rsidR="00C44F73" w:rsidRDefault="00C44F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A2EDB" w14:textId="77777777" w:rsidR="001926E5" w:rsidRPr="00580EC0" w:rsidRDefault="001926E5" w:rsidP="001926E5">
    <w:pPr>
      <w:pStyle w:val="Cdch"/>
    </w:pPr>
    <w:r w:rsidRPr="00580EC0">
      <w:t>Textes pour Cahier des Charges</w:t>
    </w:r>
  </w:p>
  <w:p w14:paraId="52C45363" w14:textId="77777777" w:rsidR="001926E5" w:rsidRPr="00580EC0" w:rsidRDefault="001926E5" w:rsidP="001926E5">
    <w:pPr>
      <w:pStyle w:val="Kop5"/>
      <w:rPr>
        <w:lang w:val="fr-BE"/>
      </w:rPr>
    </w:pPr>
    <w:r w:rsidRPr="00580EC0">
      <w:rPr>
        <w:lang w:val="fr-BE"/>
      </w:rPr>
      <w:t>Co</w:t>
    </w:r>
    <w:r>
      <w:rPr>
        <w:lang w:val="fr-BE"/>
      </w:rPr>
      <w:t>bosystems</w:t>
    </w:r>
    <w:r w:rsidRPr="00580EC0">
      <w:rPr>
        <w:lang w:val="fr-BE"/>
      </w:rPr>
      <w:t xml:space="preserve"> </w:t>
    </w:r>
  </w:p>
  <w:p w14:paraId="4D4383DC" w14:textId="77777777" w:rsidR="007A49B6" w:rsidRPr="001926E5" w:rsidRDefault="007A49B6">
    <w:pPr>
      <w:pStyle w:val="Koptekst"/>
      <w:rPr>
        <w:lang w:val="fr-B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DC45C2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488C1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95C34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F067A7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90A7D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A3EAD2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3828B1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BF019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24A97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FCEA3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0"/>
    <w:lvl w:ilvl="0">
      <w:start w:val="12"/>
      <w:numFmt w:val="decimal"/>
      <w:lvlText w:val="%1"/>
      <w:lvlJc w:val="left"/>
      <w:pPr>
        <w:tabs>
          <w:tab w:val="num" w:pos="1700"/>
        </w:tabs>
        <w:ind w:left="1700" w:hanging="1700"/>
      </w:pPr>
      <w:rPr>
        <w:rFonts w:hint="default"/>
        <w:b w:val="0"/>
      </w:rPr>
    </w:lvl>
    <w:lvl w:ilvl="1">
      <w:start w:val="21"/>
      <w:numFmt w:val="decimal"/>
      <w:lvlText w:val="%1.%2"/>
      <w:lvlJc w:val="left"/>
      <w:pPr>
        <w:tabs>
          <w:tab w:val="num" w:pos="1417"/>
        </w:tabs>
        <w:ind w:left="1417" w:hanging="1700"/>
      </w:pPr>
      <w:rPr>
        <w:rFonts w:hint="default"/>
        <w:b w:val="0"/>
      </w:rPr>
    </w:lvl>
    <w:lvl w:ilvl="2">
      <w:start w:val="20"/>
      <w:numFmt w:val="decimal"/>
      <w:lvlText w:val="%1.%2.%3"/>
      <w:lvlJc w:val="left"/>
      <w:pPr>
        <w:tabs>
          <w:tab w:val="num" w:pos="1134"/>
        </w:tabs>
        <w:ind w:left="1134" w:hanging="1700"/>
      </w:pPr>
      <w:rPr>
        <w:rFonts w:hint="default"/>
        <w:b w:val="0"/>
      </w:rPr>
    </w:lvl>
    <w:lvl w:ilvl="3">
      <w:start w:val="541"/>
      <w:numFmt w:val="decimal"/>
      <w:lvlText w:val="%1.%2.%3.%4"/>
      <w:lvlJc w:val="left"/>
      <w:pPr>
        <w:tabs>
          <w:tab w:val="num" w:pos="851"/>
        </w:tabs>
        <w:ind w:left="851" w:hanging="170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568"/>
        </w:tabs>
        <w:ind w:left="568" w:hanging="170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285"/>
        </w:tabs>
        <w:ind w:left="285" w:hanging="170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02"/>
        </w:tabs>
        <w:ind w:left="102" w:hanging="180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-181"/>
        </w:tabs>
        <w:ind w:left="-181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-104"/>
        </w:tabs>
        <w:ind w:left="-104" w:hanging="2160"/>
      </w:pPr>
      <w:rPr>
        <w:rFonts w:hint="default"/>
        <w:b w:val="0"/>
      </w:rPr>
    </w:lvl>
  </w:abstractNum>
  <w:abstractNum w:abstractNumId="11" w15:restartNumberingAfterBreak="0">
    <w:nsid w:val="00000004"/>
    <w:multiLevelType w:val="singleLevel"/>
    <w:tmpl w:val="00000000"/>
    <w:lvl w:ilvl="0">
      <w:start w:val="1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hAnsi="Times New Roman" w:hint="default"/>
      </w:rPr>
    </w:lvl>
  </w:abstractNum>
  <w:abstractNum w:abstractNumId="12" w15:restartNumberingAfterBreak="0">
    <w:nsid w:val="00000005"/>
    <w:multiLevelType w:val="multilevel"/>
    <w:tmpl w:val="00000000"/>
    <w:lvl w:ilvl="0">
      <w:start w:val="11"/>
      <w:numFmt w:val="decimal"/>
      <w:lvlText w:val="%1"/>
      <w:lvlJc w:val="left"/>
      <w:pPr>
        <w:tabs>
          <w:tab w:val="num" w:pos="1940"/>
        </w:tabs>
        <w:ind w:left="1940" w:hanging="1940"/>
      </w:pPr>
      <w:rPr>
        <w:rFonts w:hint="default"/>
        <w:b/>
      </w:rPr>
    </w:lvl>
    <w:lvl w:ilvl="1">
      <w:start w:val="83"/>
      <w:numFmt w:val="decimal"/>
      <w:lvlText w:val="%1.%2"/>
      <w:lvlJc w:val="left"/>
      <w:pPr>
        <w:tabs>
          <w:tab w:val="num" w:pos="1543"/>
        </w:tabs>
        <w:ind w:left="1543" w:hanging="1940"/>
      </w:pPr>
      <w:rPr>
        <w:rFonts w:hint="default"/>
        <w:b/>
      </w:rPr>
    </w:lvl>
    <w:lvl w:ilvl="2">
      <w:start w:val="24"/>
      <w:numFmt w:val="decimal"/>
      <w:lvlText w:val="%1.%2.%3"/>
      <w:lvlJc w:val="left"/>
      <w:pPr>
        <w:tabs>
          <w:tab w:val="num" w:pos="1146"/>
        </w:tabs>
        <w:ind w:left="1146" w:hanging="194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49"/>
        </w:tabs>
        <w:ind w:left="749" w:hanging="194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52"/>
        </w:tabs>
        <w:ind w:left="352" w:hanging="19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-45"/>
        </w:tabs>
        <w:ind w:left="-45" w:hanging="19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-442"/>
        </w:tabs>
        <w:ind w:left="-442" w:hanging="19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-839"/>
        </w:tabs>
        <w:ind w:left="-839" w:hanging="19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-1236"/>
        </w:tabs>
        <w:ind w:left="-1236" w:hanging="1940"/>
      </w:pPr>
      <w:rPr>
        <w:rFonts w:hint="default"/>
        <w:b/>
      </w:rPr>
    </w:lvl>
  </w:abstractNum>
  <w:abstractNum w:abstractNumId="13" w15:restartNumberingAfterBreak="0">
    <w:nsid w:val="04A30731"/>
    <w:multiLevelType w:val="hybridMultilevel"/>
    <w:tmpl w:val="4F329956"/>
    <w:lvl w:ilvl="0" w:tplc="0F208EDE">
      <w:start w:val="125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14" w15:restartNumberingAfterBreak="0">
    <w:nsid w:val="05E41950"/>
    <w:multiLevelType w:val="singleLevel"/>
    <w:tmpl w:val="A474A7B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5" w15:restartNumberingAfterBreak="0">
    <w:nsid w:val="0BC06960"/>
    <w:multiLevelType w:val="hybridMultilevel"/>
    <w:tmpl w:val="FD1A6370"/>
    <w:lvl w:ilvl="0" w:tplc="4912A9EA">
      <w:start w:val="44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1" w:tplc="0413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6" w15:restartNumberingAfterBreak="0">
    <w:nsid w:val="125901D4"/>
    <w:multiLevelType w:val="hybridMultilevel"/>
    <w:tmpl w:val="48FEB0B8"/>
    <w:lvl w:ilvl="0" w:tplc="5A8AFCD0">
      <w:numFmt w:val="bullet"/>
      <w:lvlText w:val="-"/>
      <w:lvlJc w:val="left"/>
      <w:pPr>
        <w:ind w:left="1494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7" w15:restartNumberingAfterBreak="0">
    <w:nsid w:val="13B06B3B"/>
    <w:multiLevelType w:val="singleLevel"/>
    <w:tmpl w:val="4F500460"/>
    <w:lvl w:ilvl="0">
      <w:start w:val="98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18" w15:restartNumberingAfterBreak="0">
    <w:nsid w:val="14996282"/>
    <w:multiLevelType w:val="hybridMultilevel"/>
    <w:tmpl w:val="C1AA34C6"/>
    <w:lvl w:ilvl="0" w:tplc="04130005">
      <w:start w:val="1"/>
      <w:numFmt w:val="bullet"/>
      <w:lvlText w:val=""/>
      <w:lvlJc w:val="left"/>
      <w:pPr>
        <w:tabs>
          <w:tab w:val="num" w:pos="640"/>
        </w:tabs>
        <w:ind w:left="64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660"/>
        </w:tabs>
        <w:ind w:left="16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380"/>
        </w:tabs>
        <w:ind w:left="23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100"/>
        </w:tabs>
        <w:ind w:left="31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820"/>
        </w:tabs>
        <w:ind w:left="38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540"/>
        </w:tabs>
        <w:ind w:left="45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260"/>
        </w:tabs>
        <w:ind w:left="52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980"/>
        </w:tabs>
        <w:ind w:left="59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700"/>
        </w:tabs>
        <w:ind w:left="6700" w:hanging="360"/>
      </w:pPr>
      <w:rPr>
        <w:rFonts w:ascii="Wingdings" w:hAnsi="Wingdings" w:hint="default"/>
      </w:rPr>
    </w:lvl>
  </w:abstractNum>
  <w:abstractNum w:abstractNumId="19" w15:restartNumberingAfterBreak="0">
    <w:nsid w:val="15D8396C"/>
    <w:multiLevelType w:val="hybridMultilevel"/>
    <w:tmpl w:val="2D3CE072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E5A20D4"/>
    <w:multiLevelType w:val="hybridMultilevel"/>
    <w:tmpl w:val="60262132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EA30D01"/>
    <w:multiLevelType w:val="hybridMultilevel"/>
    <w:tmpl w:val="D6840F0E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6984666"/>
    <w:multiLevelType w:val="singleLevel"/>
    <w:tmpl w:val="B4D28062"/>
    <w:lvl w:ilvl="0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</w:abstractNum>
  <w:abstractNum w:abstractNumId="23" w15:restartNumberingAfterBreak="0">
    <w:nsid w:val="31EB53A6"/>
    <w:multiLevelType w:val="hybridMultilevel"/>
    <w:tmpl w:val="EED03B7A"/>
    <w:lvl w:ilvl="0" w:tplc="F9B403EC">
      <w:start w:val="13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4" w15:restartNumberingAfterBreak="0">
    <w:nsid w:val="3B3057CC"/>
    <w:multiLevelType w:val="singleLevel"/>
    <w:tmpl w:val="DD5CA5DC"/>
    <w:lvl w:ilvl="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hAnsi="Times New Roman" w:hint="default"/>
      </w:rPr>
    </w:lvl>
  </w:abstractNum>
  <w:abstractNum w:abstractNumId="25" w15:restartNumberingAfterBreak="0">
    <w:nsid w:val="400C3E84"/>
    <w:multiLevelType w:val="singleLevel"/>
    <w:tmpl w:val="A474A7B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6" w15:restartNumberingAfterBreak="0">
    <w:nsid w:val="41F47F9F"/>
    <w:multiLevelType w:val="hybridMultilevel"/>
    <w:tmpl w:val="1CCAC9F8"/>
    <w:lvl w:ilvl="0" w:tplc="0413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379450B"/>
    <w:multiLevelType w:val="hybridMultilevel"/>
    <w:tmpl w:val="CF301538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D2005E"/>
    <w:multiLevelType w:val="hybridMultilevel"/>
    <w:tmpl w:val="69984EA6"/>
    <w:lvl w:ilvl="0" w:tplc="B170AA3C">
      <w:numFmt w:val="bullet"/>
      <w:lvlText w:val="-"/>
      <w:lvlJc w:val="left"/>
      <w:pPr>
        <w:ind w:left="1211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9" w15:restartNumberingAfterBreak="0">
    <w:nsid w:val="4B4B388C"/>
    <w:multiLevelType w:val="singleLevel"/>
    <w:tmpl w:val="4F500460"/>
    <w:lvl w:ilvl="0">
      <w:start w:val="98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30" w15:restartNumberingAfterBreak="0">
    <w:nsid w:val="50F46286"/>
    <w:multiLevelType w:val="hybridMultilevel"/>
    <w:tmpl w:val="D674BEAC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7A5D0F"/>
    <w:multiLevelType w:val="hybridMultilevel"/>
    <w:tmpl w:val="80DAD342"/>
    <w:lvl w:ilvl="0" w:tplc="04130005">
      <w:start w:val="1"/>
      <w:numFmt w:val="bullet"/>
      <w:lvlText w:val=""/>
      <w:lvlJc w:val="left"/>
      <w:pPr>
        <w:tabs>
          <w:tab w:val="num" w:pos="820"/>
        </w:tabs>
        <w:ind w:left="8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540"/>
        </w:tabs>
        <w:ind w:left="15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260"/>
        </w:tabs>
        <w:ind w:left="22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980"/>
        </w:tabs>
        <w:ind w:left="29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700"/>
        </w:tabs>
        <w:ind w:left="37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420"/>
        </w:tabs>
        <w:ind w:left="44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140"/>
        </w:tabs>
        <w:ind w:left="51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860"/>
        </w:tabs>
        <w:ind w:left="58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580"/>
        </w:tabs>
        <w:ind w:left="6580" w:hanging="360"/>
      </w:pPr>
      <w:rPr>
        <w:rFonts w:ascii="Wingdings" w:hAnsi="Wingdings" w:hint="default"/>
      </w:rPr>
    </w:lvl>
  </w:abstractNum>
  <w:abstractNum w:abstractNumId="32" w15:restartNumberingAfterBreak="0">
    <w:nsid w:val="5773132B"/>
    <w:multiLevelType w:val="singleLevel"/>
    <w:tmpl w:val="4F500460"/>
    <w:lvl w:ilvl="0">
      <w:start w:val="98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33" w15:restartNumberingAfterBreak="0">
    <w:nsid w:val="5A177E99"/>
    <w:multiLevelType w:val="hybridMultilevel"/>
    <w:tmpl w:val="52C6064C"/>
    <w:lvl w:ilvl="0" w:tplc="5AB42E3E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C30862"/>
    <w:multiLevelType w:val="hybridMultilevel"/>
    <w:tmpl w:val="5CA4597E"/>
    <w:lvl w:ilvl="0" w:tplc="62D88CDC">
      <w:numFmt w:val="bullet"/>
      <w:lvlText w:val="-"/>
      <w:lvlJc w:val="left"/>
      <w:pPr>
        <w:ind w:left="1494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5" w15:restartNumberingAfterBreak="0">
    <w:nsid w:val="66A80529"/>
    <w:multiLevelType w:val="hybridMultilevel"/>
    <w:tmpl w:val="299EE67E"/>
    <w:lvl w:ilvl="0" w:tplc="0413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8EB4D34"/>
    <w:multiLevelType w:val="hybridMultilevel"/>
    <w:tmpl w:val="2E3058CA"/>
    <w:lvl w:ilvl="0" w:tplc="0413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C39146B"/>
    <w:multiLevelType w:val="hybridMultilevel"/>
    <w:tmpl w:val="DD489FC2"/>
    <w:lvl w:ilvl="0" w:tplc="0413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8" w15:restartNumberingAfterBreak="0">
    <w:nsid w:val="75982076"/>
    <w:multiLevelType w:val="hybridMultilevel"/>
    <w:tmpl w:val="117625EE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141E2F"/>
    <w:multiLevelType w:val="hybridMultilevel"/>
    <w:tmpl w:val="72FCC202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6C37DF"/>
    <w:multiLevelType w:val="hybridMultilevel"/>
    <w:tmpl w:val="6A5852D8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A57198"/>
    <w:multiLevelType w:val="hybridMultilevel"/>
    <w:tmpl w:val="E9563F92"/>
    <w:lvl w:ilvl="0" w:tplc="0413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F1B7329"/>
    <w:multiLevelType w:val="hybridMultilevel"/>
    <w:tmpl w:val="9348B6EE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471360788">
    <w:abstractNumId w:val="9"/>
  </w:num>
  <w:num w:numId="2" w16cid:durableId="2014796365">
    <w:abstractNumId w:val="6"/>
  </w:num>
  <w:num w:numId="3" w16cid:durableId="1214931272">
    <w:abstractNumId w:val="10"/>
  </w:num>
  <w:num w:numId="4" w16cid:durableId="643387926">
    <w:abstractNumId w:val="24"/>
  </w:num>
  <w:num w:numId="5" w16cid:durableId="1270703281">
    <w:abstractNumId w:val="11"/>
  </w:num>
  <w:num w:numId="6" w16cid:durableId="514346297">
    <w:abstractNumId w:val="12"/>
  </w:num>
  <w:num w:numId="7" w16cid:durableId="1236040959">
    <w:abstractNumId w:val="29"/>
  </w:num>
  <w:num w:numId="8" w16cid:durableId="1922182744">
    <w:abstractNumId w:val="17"/>
  </w:num>
  <w:num w:numId="9" w16cid:durableId="1050157354">
    <w:abstractNumId w:val="32"/>
  </w:num>
  <w:num w:numId="10" w16cid:durableId="1025638701">
    <w:abstractNumId w:val="25"/>
  </w:num>
  <w:num w:numId="11" w16cid:durableId="1693457467">
    <w:abstractNumId w:val="14"/>
  </w:num>
  <w:num w:numId="12" w16cid:durableId="2101247473">
    <w:abstractNumId w:val="23"/>
  </w:num>
  <w:num w:numId="13" w16cid:durableId="1435443511">
    <w:abstractNumId w:val="7"/>
  </w:num>
  <w:num w:numId="14" w16cid:durableId="1642416173">
    <w:abstractNumId w:val="5"/>
  </w:num>
  <w:num w:numId="15" w16cid:durableId="653872324">
    <w:abstractNumId w:val="4"/>
  </w:num>
  <w:num w:numId="16" w16cid:durableId="346953102">
    <w:abstractNumId w:val="8"/>
  </w:num>
  <w:num w:numId="17" w16cid:durableId="920217710">
    <w:abstractNumId w:val="3"/>
  </w:num>
  <w:num w:numId="18" w16cid:durableId="1670332796">
    <w:abstractNumId w:val="2"/>
  </w:num>
  <w:num w:numId="19" w16cid:durableId="1969125932">
    <w:abstractNumId w:val="1"/>
  </w:num>
  <w:num w:numId="20" w16cid:durableId="1914198248">
    <w:abstractNumId w:val="0"/>
  </w:num>
  <w:num w:numId="21" w16cid:durableId="1865706602">
    <w:abstractNumId w:val="13"/>
  </w:num>
  <w:num w:numId="22" w16cid:durableId="239213635">
    <w:abstractNumId w:val="27"/>
  </w:num>
  <w:num w:numId="23" w16cid:durableId="1082331873">
    <w:abstractNumId w:val="30"/>
  </w:num>
  <w:num w:numId="24" w16cid:durableId="257642570">
    <w:abstractNumId w:val="26"/>
  </w:num>
  <w:num w:numId="25" w16cid:durableId="880675268">
    <w:abstractNumId w:val="35"/>
  </w:num>
  <w:num w:numId="26" w16cid:durableId="424687417">
    <w:abstractNumId w:val="20"/>
  </w:num>
  <w:num w:numId="27" w16cid:durableId="2036075051">
    <w:abstractNumId w:val="31"/>
  </w:num>
  <w:num w:numId="28" w16cid:durableId="446386017">
    <w:abstractNumId w:val="21"/>
  </w:num>
  <w:num w:numId="29" w16cid:durableId="1821844797">
    <w:abstractNumId w:val="41"/>
  </w:num>
  <w:num w:numId="30" w16cid:durableId="1280916312">
    <w:abstractNumId w:val="37"/>
  </w:num>
  <w:num w:numId="31" w16cid:durableId="2082361184">
    <w:abstractNumId w:val="40"/>
  </w:num>
  <w:num w:numId="32" w16cid:durableId="2048528872">
    <w:abstractNumId w:val="18"/>
  </w:num>
  <w:num w:numId="33" w16cid:durableId="358894424">
    <w:abstractNumId w:val="19"/>
  </w:num>
  <w:num w:numId="34" w16cid:durableId="781993002">
    <w:abstractNumId w:val="38"/>
  </w:num>
  <w:num w:numId="35" w16cid:durableId="1310286306">
    <w:abstractNumId w:val="36"/>
  </w:num>
  <w:num w:numId="36" w16cid:durableId="131753978">
    <w:abstractNumId w:val="39"/>
  </w:num>
  <w:num w:numId="37" w16cid:durableId="1799909961">
    <w:abstractNumId w:val="42"/>
  </w:num>
  <w:num w:numId="38" w16cid:durableId="1506480209">
    <w:abstractNumId w:val="15"/>
  </w:num>
  <w:num w:numId="39" w16cid:durableId="1999840881">
    <w:abstractNumId w:val="22"/>
  </w:num>
  <w:num w:numId="40" w16cid:durableId="189495322">
    <w:abstractNumId w:val="28"/>
  </w:num>
  <w:num w:numId="41" w16cid:durableId="319389249">
    <w:abstractNumId w:val="34"/>
  </w:num>
  <w:num w:numId="42" w16cid:durableId="1416903862">
    <w:abstractNumId w:val="16"/>
  </w:num>
  <w:num w:numId="43" w16cid:durableId="1240866217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attachedTemplate r:id="rId1"/>
  <w:linkStyles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drawingGridHorizontalSpacing w:val="78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68"/>
    <w:rsid w:val="0000461B"/>
    <w:rsid w:val="000057E0"/>
    <w:rsid w:val="00006B0D"/>
    <w:rsid w:val="0001049E"/>
    <w:rsid w:val="000168A7"/>
    <w:rsid w:val="000244D1"/>
    <w:rsid w:val="0003315A"/>
    <w:rsid w:val="00033815"/>
    <w:rsid w:val="00035076"/>
    <w:rsid w:val="0004265B"/>
    <w:rsid w:val="000439A8"/>
    <w:rsid w:val="00044DB3"/>
    <w:rsid w:val="000473B3"/>
    <w:rsid w:val="00047816"/>
    <w:rsid w:val="00051F1D"/>
    <w:rsid w:val="0005447D"/>
    <w:rsid w:val="00055795"/>
    <w:rsid w:val="00055AE6"/>
    <w:rsid w:val="0006755E"/>
    <w:rsid w:val="00072733"/>
    <w:rsid w:val="0008026B"/>
    <w:rsid w:val="00083002"/>
    <w:rsid w:val="000946DB"/>
    <w:rsid w:val="00095C11"/>
    <w:rsid w:val="00095D2A"/>
    <w:rsid w:val="000B068B"/>
    <w:rsid w:val="000B0986"/>
    <w:rsid w:val="000C18AD"/>
    <w:rsid w:val="000C254C"/>
    <w:rsid w:val="000C45A7"/>
    <w:rsid w:val="000C554B"/>
    <w:rsid w:val="000C774D"/>
    <w:rsid w:val="000D5E4F"/>
    <w:rsid w:val="000E53C6"/>
    <w:rsid w:val="000E58F5"/>
    <w:rsid w:val="000E7FD8"/>
    <w:rsid w:val="000F1F54"/>
    <w:rsid w:val="000F3FCE"/>
    <w:rsid w:val="00106C06"/>
    <w:rsid w:val="00111A88"/>
    <w:rsid w:val="00112C50"/>
    <w:rsid w:val="00112D5E"/>
    <w:rsid w:val="00115C68"/>
    <w:rsid w:val="00120498"/>
    <w:rsid w:val="0012058C"/>
    <w:rsid w:val="001270E9"/>
    <w:rsid w:val="001322B0"/>
    <w:rsid w:val="001359E3"/>
    <w:rsid w:val="00135E89"/>
    <w:rsid w:val="001429A0"/>
    <w:rsid w:val="001457BF"/>
    <w:rsid w:val="00146EE2"/>
    <w:rsid w:val="00156859"/>
    <w:rsid w:val="0017353B"/>
    <w:rsid w:val="001756E8"/>
    <w:rsid w:val="00176E3F"/>
    <w:rsid w:val="00177572"/>
    <w:rsid w:val="00184C55"/>
    <w:rsid w:val="00186DBA"/>
    <w:rsid w:val="001874CB"/>
    <w:rsid w:val="001926E5"/>
    <w:rsid w:val="00193F4B"/>
    <w:rsid w:val="00196642"/>
    <w:rsid w:val="001A0BBF"/>
    <w:rsid w:val="001A32EE"/>
    <w:rsid w:val="001A4D67"/>
    <w:rsid w:val="001A6DFE"/>
    <w:rsid w:val="001A7045"/>
    <w:rsid w:val="001B31E0"/>
    <w:rsid w:val="001B516B"/>
    <w:rsid w:val="001B53B0"/>
    <w:rsid w:val="001B62F8"/>
    <w:rsid w:val="001C4049"/>
    <w:rsid w:val="001C5D5C"/>
    <w:rsid w:val="001C65EC"/>
    <w:rsid w:val="001D13AD"/>
    <w:rsid w:val="001D4B55"/>
    <w:rsid w:val="001D6E45"/>
    <w:rsid w:val="001D76ED"/>
    <w:rsid w:val="001E0E5D"/>
    <w:rsid w:val="001E1ED2"/>
    <w:rsid w:val="001E6578"/>
    <w:rsid w:val="001F1EEA"/>
    <w:rsid w:val="001F68C7"/>
    <w:rsid w:val="00202C63"/>
    <w:rsid w:val="00204990"/>
    <w:rsid w:val="0020610F"/>
    <w:rsid w:val="00213F1A"/>
    <w:rsid w:val="002163F4"/>
    <w:rsid w:val="00217CF6"/>
    <w:rsid w:val="002252FC"/>
    <w:rsid w:val="002431BC"/>
    <w:rsid w:val="00253779"/>
    <w:rsid w:val="00256D1C"/>
    <w:rsid w:val="00260EE0"/>
    <w:rsid w:val="002612A6"/>
    <w:rsid w:val="002627B0"/>
    <w:rsid w:val="00264DAA"/>
    <w:rsid w:val="002674F3"/>
    <w:rsid w:val="00272AB2"/>
    <w:rsid w:val="002804A5"/>
    <w:rsid w:val="00282E65"/>
    <w:rsid w:val="00283BEF"/>
    <w:rsid w:val="00286EC0"/>
    <w:rsid w:val="00290871"/>
    <w:rsid w:val="00292382"/>
    <w:rsid w:val="00293966"/>
    <w:rsid w:val="002A134D"/>
    <w:rsid w:val="002A2633"/>
    <w:rsid w:val="002A4B98"/>
    <w:rsid w:val="002C4496"/>
    <w:rsid w:val="002C77B1"/>
    <w:rsid w:val="002C78BD"/>
    <w:rsid w:val="002D0A5B"/>
    <w:rsid w:val="002D1597"/>
    <w:rsid w:val="002D30AA"/>
    <w:rsid w:val="002D3AA5"/>
    <w:rsid w:val="002E0759"/>
    <w:rsid w:val="002E3DCE"/>
    <w:rsid w:val="002E59BB"/>
    <w:rsid w:val="002F0947"/>
    <w:rsid w:val="002F5754"/>
    <w:rsid w:val="002F7322"/>
    <w:rsid w:val="002F7B58"/>
    <w:rsid w:val="00307222"/>
    <w:rsid w:val="003111C2"/>
    <w:rsid w:val="003203C1"/>
    <w:rsid w:val="00320DCE"/>
    <w:rsid w:val="00322897"/>
    <w:rsid w:val="0032293E"/>
    <w:rsid w:val="003244B4"/>
    <w:rsid w:val="00324CC7"/>
    <w:rsid w:val="0033251F"/>
    <w:rsid w:val="0034057A"/>
    <w:rsid w:val="00345E77"/>
    <w:rsid w:val="0035129B"/>
    <w:rsid w:val="00355AF4"/>
    <w:rsid w:val="00356C50"/>
    <w:rsid w:val="00365CAD"/>
    <w:rsid w:val="00366167"/>
    <w:rsid w:val="003719C5"/>
    <w:rsid w:val="003730AB"/>
    <w:rsid w:val="00383101"/>
    <w:rsid w:val="003844A6"/>
    <w:rsid w:val="003940DF"/>
    <w:rsid w:val="003965A5"/>
    <w:rsid w:val="003A040D"/>
    <w:rsid w:val="003A578C"/>
    <w:rsid w:val="003B070F"/>
    <w:rsid w:val="003B0BAF"/>
    <w:rsid w:val="003B339E"/>
    <w:rsid w:val="003B36AF"/>
    <w:rsid w:val="003B4481"/>
    <w:rsid w:val="003B7433"/>
    <w:rsid w:val="003C4AAA"/>
    <w:rsid w:val="003C612C"/>
    <w:rsid w:val="003C646F"/>
    <w:rsid w:val="003F1D42"/>
    <w:rsid w:val="003F49AD"/>
    <w:rsid w:val="003F4EB0"/>
    <w:rsid w:val="003F6CF9"/>
    <w:rsid w:val="004017BF"/>
    <w:rsid w:val="004110C0"/>
    <w:rsid w:val="0041322D"/>
    <w:rsid w:val="004136CC"/>
    <w:rsid w:val="00417DE6"/>
    <w:rsid w:val="00421601"/>
    <w:rsid w:val="004236C0"/>
    <w:rsid w:val="004303DF"/>
    <w:rsid w:val="004325C8"/>
    <w:rsid w:val="00437CF4"/>
    <w:rsid w:val="00445C11"/>
    <w:rsid w:val="004474AB"/>
    <w:rsid w:val="00450816"/>
    <w:rsid w:val="00450CEB"/>
    <w:rsid w:val="00455DFD"/>
    <w:rsid w:val="00456182"/>
    <w:rsid w:val="00456E75"/>
    <w:rsid w:val="00460185"/>
    <w:rsid w:val="00461B8D"/>
    <w:rsid w:val="004649E4"/>
    <w:rsid w:val="00464BF4"/>
    <w:rsid w:val="0046536D"/>
    <w:rsid w:val="00470825"/>
    <w:rsid w:val="00470DD3"/>
    <w:rsid w:val="004737B2"/>
    <w:rsid w:val="00476107"/>
    <w:rsid w:val="0048626D"/>
    <w:rsid w:val="00487BBD"/>
    <w:rsid w:val="004A1F65"/>
    <w:rsid w:val="004A2002"/>
    <w:rsid w:val="004A3874"/>
    <w:rsid w:val="004A4939"/>
    <w:rsid w:val="004A5114"/>
    <w:rsid w:val="004A660F"/>
    <w:rsid w:val="004B012A"/>
    <w:rsid w:val="004B3D11"/>
    <w:rsid w:val="004B5CD4"/>
    <w:rsid w:val="004C71E6"/>
    <w:rsid w:val="004D1E24"/>
    <w:rsid w:val="004D4836"/>
    <w:rsid w:val="004D61D5"/>
    <w:rsid w:val="004D636C"/>
    <w:rsid w:val="004D7738"/>
    <w:rsid w:val="004E149F"/>
    <w:rsid w:val="004E50B8"/>
    <w:rsid w:val="004E7718"/>
    <w:rsid w:val="004F06F3"/>
    <w:rsid w:val="004F080B"/>
    <w:rsid w:val="004F1C43"/>
    <w:rsid w:val="004F5ADE"/>
    <w:rsid w:val="004F7078"/>
    <w:rsid w:val="00506C66"/>
    <w:rsid w:val="00512E95"/>
    <w:rsid w:val="005168B4"/>
    <w:rsid w:val="00524545"/>
    <w:rsid w:val="005262AB"/>
    <w:rsid w:val="00526809"/>
    <w:rsid w:val="005269DB"/>
    <w:rsid w:val="00526E24"/>
    <w:rsid w:val="00527FED"/>
    <w:rsid w:val="00531461"/>
    <w:rsid w:val="00535135"/>
    <w:rsid w:val="005353AE"/>
    <w:rsid w:val="005358C3"/>
    <w:rsid w:val="005365E7"/>
    <w:rsid w:val="00536882"/>
    <w:rsid w:val="00540067"/>
    <w:rsid w:val="00551C6D"/>
    <w:rsid w:val="00552CEC"/>
    <w:rsid w:val="005530A9"/>
    <w:rsid w:val="0056325E"/>
    <w:rsid w:val="00565837"/>
    <w:rsid w:val="005720B1"/>
    <w:rsid w:val="005739EE"/>
    <w:rsid w:val="0057554D"/>
    <w:rsid w:val="00577A40"/>
    <w:rsid w:val="00581FCD"/>
    <w:rsid w:val="00584ADE"/>
    <w:rsid w:val="00593182"/>
    <w:rsid w:val="005956C8"/>
    <w:rsid w:val="005A5409"/>
    <w:rsid w:val="005B0C09"/>
    <w:rsid w:val="005B17A7"/>
    <w:rsid w:val="005B4B1D"/>
    <w:rsid w:val="005B5B42"/>
    <w:rsid w:val="005C220F"/>
    <w:rsid w:val="005C2764"/>
    <w:rsid w:val="005C2EEA"/>
    <w:rsid w:val="005C53F4"/>
    <w:rsid w:val="005D3599"/>
    <w:rsid w:val="005D4355"/>
    <w:rsid w:val="005E03E9"/>
    <w:rsid w:val="005E124D"/>
    <w:rsid w:val="005E18F2"/>
    <w:rsid w:val="005E2563"/>
    <w:rsid w:val="005E5551"/>
    <w:rsid w:val="005E7017"/>
    <w:rsid w:val="005F3056"/>
    <w:rsid w:val="005F464B"/>
    <w:rsid w:val="00611A5C"/>
    <w:rsid w:val="00612340"/>
    <w:rsid w:val="00621C47"/>
    <w:rsid w:val="00625DD3"/>
    <w:rsid w:val="00633FF8"/>
    <w:rsid w:val="00636EBE"/>
    <w:rsid w:val="0064406C"/>
    <w:rsid w:val="0065021D"/>
    <w:rsid w:val="006544BA"/>
    <w:rsid w:val="00654B60"/>
    <w:rsid w:val="00655836"/>
    <w:rsid w:val="00656063"/>
    <w:rsid w:val="00657155"/>
    <w:rsid w:val="00657F4E"/>
    <w:rsid w:val="006600A9"/>
    <w:rsid w:val="00662FF3"/>
    <w:rsid w:val="00666FA6"/>
    <w:rsid w:val="006700C5"/>
    <w:rsid w:val="006725C2"/>
    <w:rsid w:val="00673377"/>
    <w:rsid w:val="0067358E"/>
    <w:rsid w:val="006854D1"/>
    <w:rsid w:val="006959C8"/>
    <w:rsid w:val="006975D4"/>
    <w:rsid w:val="006977D7"/>
    <w:rsid w:val="006A25AC"/>
    <w:rsid w:val="006A30AC"/>
    <w:rsid w:val="006A3329"/>
    <w:rsid w:val="006C0574"/>
    <w:rsid w:val="006C10DC"/>
    <w:rsid w:val="006C1A52"/>
    <w:rsid w:val="006C1BAA"/>
    <w:rsid w:val="006C1DB1"/>
    <w:rsid w:val="006C39B1"/>
    <w:rsid w:val="006C4BB3"/>
    <w:rsid w:val="006C684E"/>
    <w:rsid w:val="006D13C3"/>
    <w:rsid w:val="006D253F"/>
    <w:rsid w:val="006E347C"/>
    <w:rsid w:val="006E491A"/>
    <w:rsid w:val="006E5DFE"/>
    <w:rsid w:val="006E7267"/>
    <w:rsid w:val="006E779D"/>
    <w:rsid w:val="006E77CC"/>
    <w:rsid w:val="006E7FAD"/>
    <w:rsid w:val="00702F04"/>
    <w:rsid w:val="007065BD"/>
    <w:rsid w:val="00712B3A"/>
    <w:rsid w:val="007169BF"/>
    <w:rsid w:val="007179FB"/>
    <w:rsid w:val="007209ED"/>
    <w:rsid w:val="00720F44"/>
    <w:rsid w:val="00722AC9"/>
    <w:rsid w:val="00724493"/>
    <w:rsid w:val="00732B6F"/>
    <w:rsid w:val="007357BF"/>
    <w:rsid w:val="00735D88"/>
    <w:rsid w:val="00740526"/>
    <w:rsid w:val="00741566"/>
    <w:rsid w:val="00741941"/>
    <w:rsid w:val="00741AAC"/>
    <w:rsid w:val="007460F6"/>
    <w:rsid w:val="00746BFF"/>
    <w:rsid w:val="00746CBD"/>
    <w:rsid w:val="00752AD3"/>
    <w:rsid w:val="00752DC2"/>
    <w:rsid w:val="00753C44"/>
    <w:rsid w:val="00754CF8"/>
    <w:rsid w:val="0075682A"/>
    <w:rsid w:val="007576DA"/>
    <w:rsid w:val="00762842"/>
    <w:rsid w:val="00763E6A"/>
    <w:rsid w:val="007666AC"/>
    <w:rsid w:val="00767421"/>
    <w:rsid w:val="00767BBB"/>
    <w:rsid w:val="007723EE"/>
    <w:rsid w:val="00782268"/>
    <w:rsid w:val="00783AB5"/>
    <w:rsid w:val="00784D10"/>
    <w:rsid w:val="007856E4"/>
    <w:rsid w:val="00790F72"/>
    <w:rsid w:val="007932EF"/>
    <w:rsid w:val="007937BC"/>
    <w:rsid w:val="00797423"/>
    <w:rsid w:val="007A072A"/>
    <w:rsid w:val="007A1348"/>
    <w:rsid w:val="007A1D20"/>
    <w:rsid w:val="007A2D7D"/>
    <w:rsid w:val="007A4930"/>
    <w:rsid w:val="007A493A"/>
    <w:rsid w:val="007A49B6"/>
    <w:rsid w:val="007A523B"/>
    <w:rsid w:val="007A7262"/>
    <w:rsid w:val="007B3725"/>
    <w:rsid w:val="007B4236"/>
    <w:rsid w:val="007B4D34"/>
    <w:rsid w:val="007B6878"/>
    <w:rsid w:val="007C173C"/>
    <w:rsid w:val="007C189A"/>
    <w:rsid w:val="007C22AE"/>
    <w:rsid w:val="007C5DE4"/>
    <w:rsid w:val="007C704C"/>
    <w:rsid w:val="007C723A"/>
    <w:rsid w:val="007D0701"/>
    <w:rsid w:val="007D1905"/>
    <w:rsid w:val="007D71B2"/>
    <w:rsid w:val="007E0BA1"/>
    <w:rsid w:val="007E7661"/>
    <w:rsid w:val="007F2539"/>
    <w:rsid w:val="007F3185"/>
    <w:rsid w:val="007F3748"/>
    <w:rsid w:val="007F59BA"/>
    <w:rsid w:val="007F5F58"/>
    <w:rsid w:val="00800FC8"/>
    <w:rsid w:val="00802057"/>
    <w:rsid w:val="00805EE4"/>
    <w:rsid w:val="0081147A"/>
    <w:rsid w:val="008122EC"/>
    <w:rsid w:val="008159EA"/>
    <w:rsid w:val="00816EA6"/>
    <w:rsid w:val="00820210"/>
    <w:rsid w:val="00822650"/>
    <w:rsid w:val="008226FD"/>
    <w:rsid w:val="00823A1E"/>
    <w:rsid w:val="00824096"/>
    <w:rsid w:val="00826344"/>
    <w:rsid w:val="00826A96"/>
    <w:rsid w:val="00830D51"/>
    <w:rsid w:val="0083491E"/>
    <w:rsid w:val="0083537C"/>
    <w:rsid w:val="00843897"/>
    <w:rsid w:val="008470AE"/>
    <w:rsid w:val="00852C86"/>
    <w:rsid w:val="0085549A"/>
    <w:rsid w:val="00865A5F"/>
    <w:rsid w:val="00870ADA"/>
    <w:rsid w:val="00875016"/>
    <w:rsid w:val="00880F99"/>
    <w:rsid w:val="00882EED"/>
    <w:rsid w:val="00886168"/>
    <w:rsid w:val="00886A95"/>
    <w:rsid w:val="008915A1"/>
    <w:rsid w:val="00891FDB"/>
    <w:rsid w:val="00892B01"/>
    <w:rsid w:val="008949D7"/>
    <w:rsid w:val="008951B5"/>
    <w:rsid w:val="00897514"/>
    <w:rsid w:val="008A0495"/>
    <w:rsid w:val="008A287C"/>
    <w:rsid w:val="008A3498"/>
    <w:rsid w:val="008A59FE"/>
    <w:rsid w:val="008A6047"/>
    <w:rsid w:val="008B7B70"/>
    <w:rsid w:val="008C4883"/>
    <w:rsid w:val="008D4E03"/>
    <w:rsid w:val="008D6A33"/>
    <w:rsid w:val="008D6AFB"/>
    <w:rsid w:val="008D78CB"/>
    <w:rsid w:val="008E0E30"/>
    <w:rsid w:val="008E0FEC"/>
    <w:rsid w:val="008E10D3"/>
    <w:rsid w:val="008E11A7"/>
    <w:rsid w:val="008E1E79"/>
    <w:rsid w:val="008E2515"/>
    <w:rsid w:val="008E4E1F"/>
    <w:rsid w:val="008E6DCF"/>
    <w:rsid w:val="00905CFB"/>
    <w:rsid w:val="0091409C"/>
    <w:rsid w:val="0092308C"/>
    <w:rsid w:val="009243A9"/>
    <w:rsid w:val="00931A08"/>
    <w:rsid w:val="0093354D"/>
    <w:rsid w:val="00934131"/>
    <w:rsid w:val="00934301"/>
    <w:rsid w:val="00943979"/>
    <w:rsid w:val="009453EA"/>
    <w:rsid w:val="00955885"/>
    <w:rsid w:val="009576FF"/>
    <w:rsid w:val="009634A7"/>
    <w:rsid w:val="0096674A"/>
    <w:rsid w:val="0097140E"/>
    <w:rsid w:val="00971AE2"/>
    <w:rsid w:val="0097733C"/>
    <w:rsid w:val="00980DC6"/>
    <w:rsid w:val="00991A61"/>
    <w:rsid w:val="00993488"/>
    <w:rsid w:val="00993B58"/>
    <w:rsid w:val="009958FE"/>
    <w:rsid w:val="00996EA5"/>
    <w:rsid w:val="009A090F"/>
    <w:rsid w:val="009A3D90"/>
    <w:rsid w:val="009B0EC4"/>
    <w:rsid w:val="009B3135"/>
    <w:rsid w:val="009B3A0A"/>
    <w:rsid w:val="009B3FA9"/>
    <w:rsid w:val="009B5146"/>
    <w:rsid w:val="009B643C"/>
    <w:rsid w:val="009B71E9"/>
    <w:rsid w:val="009C0618"/>
    <w:rsid w:val="009D10E5"/>
    <w:rsid w:val="009D1235"/>
    <w:rsid w:val="009D14E9"/>
    <w:rsid w:val="009E1D44"/>
    <w:rsid w:val="009E3F4C"/>
    <w:rsid w:val="009E6429"/>
    <w:rsid w:val="009E7D61"/>
    <w:rsid w:val="009F3172"/>
    <w:rsid w:val="00A223E3"/>
    <w:rsid w:val="00A2252C"/>
    <w:rsid w:val="00A22F34"/>
    <w:rsid w:val="00A235A5"/>
    <w:rsid w:val="00A30C23"/>
    <w:rsid w:val="00A314DA"/>
    <w:rsid w:val="00A31D6D"/>
    <w:rsid w:val="00A3295C"/>
    <w:rsid w:val="00A36309"/>
    <w:rsid w:val="00A37DA8"/>
    <w:rsid w:val="00A41EE1"/>
    <w:rsid w:val="00A42EDD"/>
    <w:rsid w:val="00A45A79"/>
    <w:rsid w:val="00A53C95"/>
    <w:rsid w:val="00A54DAE"/>
    <w:rsid w:val="00A67229"/>
    <w:rsid w:val="00A70841"/>
    <w:rsid w:val="00A74D49"/>
    <w:rsid w:val="00A74E52"/>
    <w:rsid w:val="00A8178D"/>
    <w:rsid w:val="00A821C7"/>
    <w:rsid w:val="00A916FE"/>
    <w:rsid w:val="00A9416A"/>
    <w:rsid w:val="00A95F2E"/>
    <w:rsid w:val="00A97F89"/>
    <w:rsid w:val="00AB4C7B"/>
    <w:rsid w:val="00AC13F2"/>
    <w:rsid w:val="00AC16E2"/>
    <w:rsid w:val="00AC1C45"/>
    <w:rsid w:val="00AC698B"/>
    <w:rsid w:val="00AD37A2"/>
    <w:rsid w:val="00AD7175"/>
    <w:rsid w:val="00AE2076"/>
    <w:rsid w:val="00AE2CDA"/>
    <w:rsid w:val="00AF728A"/>
    <w:rsid w:val="00B00A0B"/>
    <w:rsid w:val="00B01355"/>
    <w:rsid w:val="00B031BB"/>
    <w:rsid w:val="00B07567"/>
    <w:rsid w:val="00B106BF"/>
    <w:rsid w:val="00B10B59"/>
    <w:rsid w:val="00B11CCC"/>
    <w:rsid w:val="00B24FD1"/>
    <w:rsid w:val="00B25F48"/>
    <w:rsid w:val="00B25FC5"/>
    <w:rsid w:val="00B27F79"/>
    <w:rsid w:val="00B30822"/>
    <w:rsid w:val="00B325BB"/>
    <w:rsid w:val="00B33883"/>
    <w:rsid w:val="00B47C2A"/>
    <w:rsid w:val="00B51A7C"/>
    <w:rsid w:val="00B53FC4"/>
    <w:rsid w:val="00B564CC"/>
    <w:rsid w:val="00B62416"/>
    <w:rsid w:val="00B66145"/>
    <w:rsid w:val="00B71CA4"/>
    <w:rsid w:val="00B72CB2"/>
    <w:rsid w:val="00B81107"/>
    <w:rsid w:val="00B8474B"/>
    <w:rsid w:val="00B8623F"/>
    <w:rsid w:val="00B86914"/>
    <w:rsid w:val="00B87C5C"/>
    <w:rsid w:val="00B919A1"/>
    <w:rsid w:val="00B93157"/>
    <w:rsid w:val="00B943B9"/>
    <w:rsid w:val="00B96B73"/>
    <w:rsid w:val="00BA7886"/>
    <w:rsid w:val="00BB0FC2"/>
    <w:rsid w:val="00BB3A5C"/>
    <w:rsid w:val="00BB60AF"/>
    <w:rsid w:val="00BC2649"/>
    <w:rsid w:val="00BC60E4"/>
    <w:rsid w:val="00BC6567"/>
    <w:rsid w:val="00BC6F23"/>
    <w:rsid w:val="00BD374C"/>
    <w:rsid w:val="00BD5CF0"/>
    <w:rsid w:val="00BD6011"/>
    <w:rsid w:val="00BD7196"/>
    <w:rsid w:val="00BE1C44"/>
    <w:rsid w:val="00BE28EB"/>
    <w:rsid w:val="00BF3249"/>
    <w:rsid w:val="00BF5A10"/>
    <w:rsid w:val="00BF6F3F"/>
    <w:rsid w:val="00BF76B8"/>
    <w:rsid w:val="00BF770A"/>
    <w:rsid w:val="00C04C95"/>
    <w:rsid w:val="00C113A1"/>
    <w:rsid w:val="00C11AED"/>
    <w:rsid w:val="00C12C94"/>
    <w:rsid w:val="00C23DE4"/>
    <w:rsid w:val="00C2645F"/>
    <w:rsid w:val="00C330A8"/>
    <w:rsid w:val="00C347F4"/>
    <w:rsid w:val="00C368C2"/>
    <w:rsid w:val="00C371FF"/>
    <w:rsid w:val="00C3782B"/>
    <w:rsid w:val="00C40A58"/>
    <w:rsid w:val="00C42667"/>
    <w:rsid w:val="00C42D44"/>
    <w:rsid w:val="00C44F73"/>
    <w:rsid w:val="00C46990"/>
    <w:rsid w:val="00C50DBB"/>
    <w:rsid w:val="00C51315"/>
    <w:rsid w:val="00C516CE"/>
    <w:rsid w:val="00C55193"/>
    <w:rsid w:val="00C61D2D"/>
    <w:rsid w:val="00C62A4A"/>
    <w:rsid w:val="00C72D20"/>
    <w:rsid w:val="00C80BA1"/>
    <w:rsid w:val="00C83133"/>
    <w:rsid w:val="00C83516"/>
    <w:rsid w:val="00C8417A"/>
    <w:rsid w:val="00C867F9"/>
    <w:rsid w:val="00C87076"/>
    <w:rsid w:val="00C90722"/>
    <w:rsid w:val="00C92DFD"/>
    <w:rsid w:val="00C9374A"/>
    <w:rsid w:val="00C9689E"/>
    <w:rsid w:val="00CA0BCD"/>
    <w:rsid w:val="00CA7F75"/>
    <w:rsid w:val="00CB0762"/>
    <w:rsid w:val="00CB790A"/>
    <w:rsid w:val="00CB7A9C"/>
    <w:rsid w:val="00CC2DBF"/>
    <w:rsid w:val="00CC75CB"/>
    <w:rsid w:val="00CC7F6E"/>
    <w:rsid w:val="00CE0FB0"/>
    <w:rsid w:val="00CE1719"/>
    <w:rsid w:val="00CE17EE"/>
    <w:rsid w:val="00CE60F6"/>
    <w:rsid w:val="00CF1B86"/>
    <w:rsid w:val="00CF22B1"/>
    <w:rsid w:val="00CF6337"/>
    <w:rsid w:val="00D0703F"/>
    <w:rsid w:val="00D074D7"/>
    <w:rsid w:val="00D15919"/>
    <w:rsid w:val="00D20526"/>
    <w:rsid w:val="00D2083B"/>
    <w:rsid w:val="00D22838"/>
    <w:rsid w:val="00D25A85"/>
    <w:rsid w:val="00D31047"/>
    <w:rsid w:val="00D331D7"/>
    <w:rsid w:val="00D3360A"/>
    <w:rsid w:val="00D37558"/>
    <w:rsid w:val="00D41B31"/>
    <w:rsid w:val="00D42FC2"/>
    <w:rsid w:val="00D47B1C"/>
    <w:rsid w:val="00D50009"/>
    <w:rsid w:val="00D502C1"/>
    <w:rsid w:val="00D57954"/>
    <w:rsid w:val="00D63021"/>
    <w:rsid w:val="00D714B4"/>
    <w:rsid w:val="00D71ABF"/>
    <w:rsid w:val="00D7297D"/>
    <w:rsid w:val="00D76E4D"/>
    <w:rsid w:val="00D8328E"/>
    <w:rsid w:val="00D85E5B"/>
    <w:rsid w:val="00D91246"/>
    <w:rsid w:val="00D914C1"/>
    <w:rsid w:val="00D92F4D"/>
    <w:rsid w:val="00D93CDD"/>
    <w:rsid w:val="00DA3B31"/>
    <w:rsid w:val="00DA7424"/>
    <w:rsid w:val="00DB57D4"/>
    <w:rsid w:val="00DC070B"/>
    <w:rsid w:val="00DC0952"/>
    <w:rsid w:val="00DC0C8D"/>
    <w:rsid w:val="00DC2140"/>
    <w:rsid w:val="00DC4310"/>
    <w:rsid w:val="00DC64A0"/>
    <w:rsid w:val="00DD6EB6"/>
    <w:rsid w:val="00DE19AD"/>
    <w:rsid w:val="00DE70B8"/>
    <w:rsid w:val="00DF22C3"/>
    <w:rsid w:val="00DF2E40"/>
    <w:rsid w:val="00DF3FBB"/>
    <w:rsid w:val="00DF4968"/>
    <w:rsid w:val="00DF688E"/>
    <w:rsid w:val="00E00229"/>
    <w:rsid w:val="00E02FFC"/>
    <w:rsid w:val="00E07642"/>
    <w:rsid w:val="00E11C58"/>
    <w:rsid w:val="00E1502D"/>
    <w:rsid w:val="00E16693"/>
    <w:rsid w:val="00E16B0E"/>
    <w:rsid w:val="00E16D3D"/>
    <w:rsid w:val="00E2037A"/>
    <w:rsid w:val="00E203F7"/>
    <w:rsid w:val="00E321F8"/>
    <w:rsid w:val="00E33696"/>
    <w:rsid w:val="00E44167"/>
    <w:rsid w:val="00E53DBC"/>
    <w:rsid w:val="00E54270"/>
    <w:rsid w:val="00E62361"/>
    <w:rsid w:val="00E64815"/>
    <w:rsid w:val="00E663A5"/>
    <w:rsid w:val="00E72500"/>
    <w:rsid w:val="00E72B17"/>
    <w:rsid w:val="00E74ED0"/>
    <w:rsid w:val="00E75054"/>
    <w:rsid w:val="00E81FB6"/>
    <w:rsid w:val="00E92227"/>
    <w:rsid w:val="00E9300E"/>
    <w:rsid w:val="00E933D8"/>
    <w:rsid w:val="00E95196"/>
    <w:rsid w:val="00E95790"/>
    <w:rsid w:val="00EA0850"/>
    <w:rsid w:val="00EA1B1F"/>
    <w:rsid w:val="00EB1BA2"/>
    <w:rsid w:val="00EB1FE2"/>
    <w:rsid w:val="00EC3993"/>
    <w:rsid w:val="00EC7D22"/>
    <w:rsid w:val="00ED0DF1"/>
    <w:rsid w:val="00ED1CA4"/>
    <w:rsid w:val="00ED25D0"/>
    <w:rsid w:val="00ED30B0"/>
    <w:rsid w:val="00ED5B96"/>
    <w:rsid w:val="00ED6F03"/>
    <w:rsid w:val="00EE1DC9"/>
    <w:rsid w:val="00EE29AA"/>
    <w:rsid w:val="00EE69DF"/>
    <w:rsid w:val="00F01D14"/>
    <w:rsid w:val="00F021DD"/>
    <w:rsid w:val="00F02321"/>
    <w:rsid w:val="00F031F3"/>
    <w:rsid w:val="00F03AF3"/>
    <w:rsid w:val="00F112E3"/>
    <w:rsid w:val="00F124BB"/>
    <w:rsid w:val="00F136A1"/>
    <w:rsid w:val="00F143BE"/>
    <w:rsid w:val="00F2627E"/>
    <w:rsid w:val="00F31A55"/>
    <w:rsid w:val="00F33833"/>
    <w:rsid w:val="00F33C61"/>
    <w:rsid w:val="00F35B3E"/>
    <w:rsid w:val="00F40D69"/>
    <w:rsid w:val="00F41AE3"/>
    <w:rsid w:val="00F47E53"/>
    <w:rsid w:val="00F514E4"/>
    <w:rsid w:val="00F54876"/>
    <w:rsid w:val="00F62B80"/>
    <w:rsid w:val="00F65151"/>
    <w:rsid w:val="00F6632F"/>
    <w:rsid w:val="00F6697A"/>
    <w:rsid w:val="00F67B62"/>
    <w:rsid w:val="00F67EA7"/>
    <w:rsid w:val="00F71A29"/>
    <w:rsid w:val="00F741CB"/>
    <w:rsid w:val="00F74937"/>
    <w:rsid w:val="00F74F9B"/>
    <w:rsid w:val="00F77154"/>
    <w:rsid w:val="00F8120C"/>
    <w:rsid w:val="00F8695F"/>
    <w:rsid w:val="00F90911"/>
    <w:rsid w:val="00F952B8"/>
    <w:rsid w:val="00FA0601"/>
    <w:rsid w:val="00FB51E2"/>
    <w:rsid w:val="00FB6750"/>
    <w:rsid w:val="00FC449D"/>
    <w:rsid w:val="00FD384A"/>
    <w:rsid w:val="00FD4424"/>
    <w:rsid w:val="00FD6467"/>
    <w:rsid w:val="00FD70FF"/>
    <w:rsid w:val="00FE5833"/>
    <w:rsid w:val="00FF2608"/>
    <w:rsid w:val="00FF7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D745952"/>
  <w15:chartTrackingRefBased/>
  <w15:docId w15:val="{085B8E4D-AE65-A245-B9A3-9523C753A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7A523B"/>
    <w:pPr>
      <w:jc w:val="both"/>
    </w:pPr>
  </w:style>
  <w:style w:type="paragraph" w:styleId="Kop1">
    <w:name w:val="heading 1"/>
    <w:basedOn w:val="Standaard"/>
    <w:next w:val="Hoofdstuk"/>
    <w:link w:val="Kop1Char"/>
    <w:autoRedefine/>
    <w:qFormat/>
    <w:rsid w:val="007A523B"/>
    <w:pPr>
      <w:keepNext/>
      <w:spacing w:before="40" w:after="20"/>
      <w:ind w:left="567" w:hanging="1418"/>
      <w:outlineLvl w:val="0"/>
    </w:pPr>
    <w:rPr>
      <w:rFonts w:ascii="Arial" w:hAnsi="Arial"/>
      <w:b/>
      <w:lang w:val="en-US"/>
    </w:rPr>
  </w:style>
  <w:style w:type="paragraph" w:styleId="Kop2">
    <w:name w:val="heading 2"/>
    <w:next w:val="Standaard"/>
    <w:link w:val="Kop2Char"/>
    <w:autoRedefine/>
    <w:qFormat/>
    <w:rsid w:val="007A523B"/>
    <w:pPr>
      <w:spacing w:before="120"/>
      <w:ind w:left="567" w:hanging="1418"/>
      <w:outlineLvl w:val="1"/>
    </w:pPr>
    <w:rPr>
      <w:rFonts w:ascii="Arial" w:eastAsia="Times" w:hAnsi="Arial"/>
      <w:b/>
      <w:sz w:val="18"/>
      <w:lang w:val="nl-NL"/>
    </w:rPr>
  </w:style>
  <w:style w:type="paragraph" w:styleId="Kop3">
    <w:name w:val="heading 3"/>
    <w:basedOn w:val="Kop2"/>
    <w:next w:val="Standaard"/>
    <w:link w:val="Kop3Char"/>
    <w:autoRedefine/>
    <w:qFormat/>
    <w:rsid w:val="007A523B"/>
    <w:pPr>
      <w:outlineLvl w:val="2"/>
    </w:pPr>
    <w:rPr>
      <w:bCs/>
    </w:rPr>
  </w:style>
  <w:style w:type="paragraph" w:styleId="Kop4">
    <w:name w:val="heading 4"/>
    <w:basedOn w:val="Standaard"/>
    <w:next w:val="Standaard"/>
    <w:link w:val="Kop4Char"/>
    <w:autoRedefine/>
    <w:qFormat/>
    <w:rsid w:val="007A523B"/>
    <w:pPr>
      <w:tabs>
        <w:tab w:val="left" w:pos="567"/>
        <w:tab w:val="left" w:pos="7371"/>
        <w:tab w:val="left" w:pos="7938"/>
      </w:tabs>
      <w:spacing w:before="60" w:after="60"/>
      <w:ind w:left="567" w:hanging="1418"/>
      <w:outlineLvl w:val="3"/>
    </w:pPr>
    <w:rPr>
      <w:rFonts w:ascii="Arial" w:hAnsi="Arial"/>
      <w:color w:val="0000FF"/>
      <w:sz w:val="16"/>
      <w:lang w:val="nl-NL"/>
    </w:rPr>
  </w:style>
  <w:style w:type="paragraph" w:styleId="Kop5">
    <w:name w:val="heading 5"/>
    <w:basedOn w:val="Kop4"/>
    <w:next w:val="Standaard"/>
    <w:link w:val="Kop5Char"/>
    <w:qFormat/>
    <w:rsid w:val="007A523B"/>
    <w:pPr>
      <w:ind w:hanging="737"/>
      <w:jc w:val="left"/>
      <w:outlineLvl w:val="4"/>
    </w:pPr>
    <w:rPr>
      <w:b/>
      <w:bCs/>
      <w:color w:val="auto"/>
      <w:sz w:val="18"/>
      <w:lang w:val="en-US"/>
    </w:rPr>
  </w:style>
  <w:style w:type="paragraph" w:styleId="Kop6">
    <w:name w:val="heading 6"/>
    <w:basedOn w:val="Kop5"/>
    <w:next w:val="Standaard"/>
    <w:link w:val="Kop6Char"/>
    <w:qFormat/>
    <w:rsid w:val="007A523B"/>
    <w:pPr>
      <w:spacing w:before="80"/>
      <w:outlineLvl w:val="5"/>
    </w:pPr>
    <w:rPr>
      <w:b w:val="0"/>
      <w:bCs w:val="0"/>
      <w:lang w:val="nl-NL"/>
    </w:rPr>
  </w:style>
  <w:style w:type="paragraph" w:styleId="Kop7">
    <w:name w:val="heading 7"/>
    <w:basedOn w:val="Kop6"/>
    <w:next w:val="Standaard"/>
    <w:link w:val="Kop7Char"/>
    <w:qFormat/>
    <w:rsid w:val="007A523B"/>
    <w:pPr>
      <w:outlineLvl w:val="6"/>
    </w:pPr>
    <w:rPr>
      <w:i/>
    </w:rPr>
  </w:style>
  <w:style w:type="paragraph" w:styleId="Kop8">
    <w:name w:val="heading 8"/>
    <w:basedOn w:val="Standaard"/>
    <w:next w:val="Kop7"/>
    <w:link w:val="Kop8Char"/>
    <w:qFormat/>
    <w:rsid w:val="007A523B"/>
    <w:pPr>
      <w:spacing w:before="40" w:after="20"/>
      <w:ind w:left="567" w:hanging="737"/>
      <w:outlineLvl w:val="7"/>
    </w:pPr>
    <w:rPr>
      <w:rFonts w:ascii="Arial" w:hAnsi="Arial"/>
      <w:i/>
      <w:iCs/>
      <w:sz w:val="18"/>
      <w:lang w:val="en-US"/>
    </w:rPr>
  </w:style>
  <w:style w:type="paragraph" w:styleId="Kop9">
    <w:name w:val="heading 9"/>
    <w:basedOn w:val="83ProM"/>
    <w:next w:val="Standaard"/>
    <w:link w:val="Kop9Char"/>
    <w:qFormat/>
    <w:rsid w:val="007A523B"/>
    <w:pPr>
      <w:tabs>
        <w:tab w:val="left" w:pos="851"/>
      </w:tabs>
      <w:spacing w:before="60" w:after="60"/>
      <w:ind w:left="851" w:hanging="1021"/>
      <w:outlineLvl w:val="8"/>
    </w:pPr>
    <w:rPr>
      <w:rFonts w:cs="Arial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Hoofdstuk">
    <w:name w:val="Hoofdstuk"/>
    <w:basedOn w:val="Standaard"/>
    <w:next w:val="Standaard"/>
    <w:autoRedefine/>
    <w:rsid w:val="007A523B"/>
    <w:pPr>
      <w:tabs>
        <w:tab w:val="left" w:pos="567"/>
        <w:tab w:val="left" w:pos="1134"/>
        <w:tab w:val="left" w:pos="1701"/>
      </w:tabs>
      <w:ind w:left="-851"/>
      <w:outlineLvl w:val="0"/>
    </w:pPr>
    <w:rPr>
      <w:rFonts w:ascii="Arial" w:hAnsi="Arial"/>
      <w:b/>
      <w:color w:val="000000"/>
      <w:sz w:val="18"/>
    </w:rPr>
  </w:style>
  <w:style w:type="character" w:customStyle="1" w:styleId="Kop1Char">
    <w:name w:val="Kop 1 Char"/>
    <w:basedOn w:val="Standaardalinea-lettertype"/>
    <w:link w:val="Kop1"/>
    <w:rsid w:val="007A523B"/>
    <w:rPr>
      <w:rFonts w:ascii="Arial" w:hAnsi="Arial"/>
      <w:b/>
      <w:lang w:val="en-US" w:eastAsia="nl-NL"/>
    </w:rPr>
  </w:style>
  <w:style w:type="character" w:customStyle="1" w:styleId="Kop4Char">
    <w:name w:val="Kop 4 Char"/>
    <w:basedOn w:val="Standaardalinea-lettertype"/>
    <w:link w:val="Kop4"/>
    <w:rsid w:val="007A523B"/>
    <w:rPr>
      <w:rFonts w:ascii="Arial" w:hAnsi="Arial"/>
      <w:color w:val="0000FF"/>
      <w:sz w:val="16"/>
      <w:lang w:val="nl-NL" w:eastAsia="nl-NL"/>
    </w:rPr>
  </w:style>
  <w:style w:type="character" w:customStyle="1" w:styleId="Kop5Char">
    <w:name w:val="Kop 5 Char"/>
    <w:basedOn w:val="Standaardalinea-lettertype"/>
    <w:link w:val="Kop5"/>
    <w:rsid w:val="007A523B"/>
    <w:rPr>
      <w:rFonts w:ascii="Arial" w:hAnsi="Arial"/>
      <w:b/>
      <w:bCs/>
      <w:sz w:val="18"/>
      <w:lang w:val="en-US" w:eastAsia="nl-NL"/>
    </w:rPr>
  </w:style>
  <w:style w:type="character" w:customStyle="1" w:styleId="Kop6Char">
    <w:name w:val="Kop 6 Char"/>
    <w:basedOn w:val="Standaardalinea-lettertype"/>
    <w:link w:val="Kop6"/>
    <w:rsid w:val="007A523B"/>
    <w:rPr>
      <w:rFonts w:ascii="Arial" w:hAnsi="Arial"/>
      <w:sz w:val="18"/>
      <w:lang w:val="nl-NL" w:eastAsia="nl-NL"/>
    </w:rPr>
  </w:style>
  <w:style w:type="character" w:customStyle="1" w:styleId="Kop7Char">
    <w:name w:val="Kop 7 Char"/>
    <w:basedOn w:val="Kop6Char"/>
    <w:link w:val="Kop7"/>
    <w:rsid w:val="007A523B"/>
    <w:rPr>
      <w:rFonts w:ascii="Arial" w:hAnsi="Arial"/>
      <w:i/>
      <w:sz w:val="18"/>
      <w:lang w:val="nl-NL" w:eastAsia="nl-NL"/>
    </w:rPr>
  </w:style>
  <w:style w:type="character" w:customStyle="1" w:styleId="Kop8Char">
    <w:name w:val="Kop 8 Char"/>
    <w:basedOn w:val="Kop7Char"/>
    <w:link w:val="Kop8"/>
    <w:rsid w:val="007A523B"/>
    <w:rPr>
      <w:rFonts w:ascii="Arial" w:hAnsi="Arial"/>
      <w:i/>
      <w:iCs/>
      <w:sz w:val="18"/>
      <w:lang w:val="en-US" w:eastAsia="nl-NL"/>
    </w:rPr>
  </w:style>
  <w:style w:type="paragraph" w:customStyle="1" w:styleId="83ProM">
    <w:name w:val="8.3 Pro M"/>
    <w:basedOn w:val="Standaard"/>
    <w:link w:val="83ProMChar"/>
    <w:autoRedefine/>
    <w:rsid w:val="007A523B"/>
    <w:pPr>
      <w:tabs>
        <w:tab w:val="left" w:pos="1418"/>
      </w:tabs>
      <w:spacing w:before="20" w:after="40"/>
      <w:ind w:left="1418" w:hanging="284"/>
    </w:pPr>
    <w:rPr>
      <w:rFonts w:ascii="Arial" w:hAnsi="Arial"/>
      <w:i/>
      <w:color w:val="999999"/>
      <w:sz w:val="16"/>
      <w:lang w:val="en-US"/>
    </w:rPr>
  </w:style>
  <w:style w:type="character" w:customStyle="1" w:styleId="83ProMChar">
    <w:name w:val="8.3 Pro M Char"/>
    <w:basedOn w:val="Standaardalinea-lettertype"/>
    <w:link w:val="83ProM"/>
    <w:rsid w:val="007A523B"/>
    <w:rPr>
      <w:rFonts w:ascii="Arial" w:hAnsi="Arial"/>
      <w:i/>
      <w:color w:val="999999"/>
      <w:sz w:val="16"/>
      <w:lang w:val="en-US" w:eastAsia="nl-NL"/>
    </w:rPr>
  </w:style>
  <w:style w:type="character" w:customStyle="1" w:styleId="Kop9Char">
    <w:name w:val="Kop 9 Char"/>
    <w:basedOn w:val="Standaardalinea-lettertype"/>
    <w:link w:val="Kop9"/>
    <w:rsid w:val="007A523B"/>
    <w:rPr>
      <w:rFonts w:ascii="Arial" w:hAnsi="Arial" w:cs="Arial"/>
      <w:i/>
      <w:color w:val="999999"/>
      <w:sz w:val="16"/>
      <w:szCs w:val="22"/>
      <w:lang w:val="en-US" w:eastAsia="nl-NL"/>
    </w:rPr>
  </w:style>
  <w:style w:type="character" w:customStyle="1" w:styleId="Char8">
    <w:name w:val="Char8"/>
    <w:basedOn w:val="Standaardalinea-lettertype"/>
    <w:rsid w:val="00E9300E"/>
    <w:rPr>
      <w:rFonts w:ascii="Arial" w:hAnsi="Arial"/>
      <w:b/>
      <w:lang w:val="en-US" w:eastAsia="nl-NL" w:bidi="ar-SA"/>
    </w:rPr>
  </w:style>
  <w:style w:type="character" w:customStyle="1" w:styleId="Char6">
    <w:name w:val="Char6"/>
    <w:basedOn w:val="Standaardalinea-lettertype"/>
    <w:rsid w:val="00E9300E"/>
    <w:rPr>
      <w:rFonts w:ascii="Arial" w:hAnsi="Arial"/>
      <w:color w:val="0000FF"/>
      <w:sz w:val="16"/>
      <w:lang w:val="nl-NL" w:eastAsia="nl-NL" w:bidi="ar-SA"/>
    </w:rPr>
  </w:style>
  <w:style w:type="character" w:customStyle="1" w:styleId="Char4">
    <w:name w:val="Char4"/>
    <w:basedOn w:val="Standaardalinea-lettertype"/>
    <w:rsid w:val="00E9300E"/>
    <w:rPr>
      <w:rFonts w:ascii="Arial" w:hAnsi="Arial"/>
      <w:sz w:val="18"/>
      <w:lang w:val="nl-NL" w:eastAsia="nl-NL" w:bidi="ar-SA"/>
    </w:rPr>
  </w:style>
  <w:style w:type="character" w:customStyle="1" w:styleId="Char5">
    <w:name w:val="Char5"/>
    <w:basedOn w:val="Standaardalinea-lettertype"/>
    <w:rsid w:val="00E9300E"/>
    <w:rPr>
      <w:rFonts w:ascii="Arial" w:hAnsi="Arial"/>
      <w:b/>
      <w:bCs/>
      <w:sz w:val="18"/>
      <w:lang w:val="en-US" w:eastAsia="nl-NL" w:bidi="ar-SA"/>
    </w:rPr>
  </w:style>
  <w:style w:type="character" w:customStyle="1" w:styleId="Char3">
    <w:name w:val="Char3"/>
    <w:basedOn w:val="Char4"/>
    <w:rsid w:val="00E9300E"/>
    <w:rPr>
      <w:rFonts w:ascii="Arial" w:hAnsi="Arial"/>
      <w:i/>
      <w:sz w:val="18"/>
      <w:lang w:val="nl-NL" w:eastAsia="nl-NL" w:bidi="ar-SA"/>
    </w:rPr>
  </w:style>
  <w:style w:type="character" w:customStyle="1" w:styleId="Char2">
    <w:name w:val="Char2"/>
    <w:basedOn w:val="Char3"/>
    <w:rsid w:val="00E9300E"/>
    <w:rPr>
      <w:rFonts w:ascii="Arial" w:hAnsi="Arial"/>
      <w:i/>
      <w:iCs/>
      <w:sz w:val="18"/>
      <w:lang w:val="en-US" w:eastAsia="nl-NL" w:bidi="ar-SA"/>
    </w:rPr>
  </w:style>
  <w:style w:type="character" w:customStyle="1" w:styleId="Char1">
    <w:name w:val="Char1"/>
    <w:basedOn w:val="Standaardalinea-lettertype"/>
    <w:rsid w:val="00E9300E"/>
    <w:rPr>
      <w:rFonts w:ascii="Arial" w:hAnsi="Arial" w:cs="Arial"/>
      <w:i/>
      <w:color w:val="999999"/>
      <w:sz w:val="16"/>
      <w:szCs w:val="22"/>
      <w:lang w:val="en-US" w:eastAsia="nl-NL" w:bidi="ar-SA"/>
    </w:rPr>
  </w:style>
  <w:style w:type="paragraph" w:customStyle="1" w:styleId="Kop5Blauw">
    <w:name w:val="Kop 5 + Blauw"/>
    <w:basedOn w:val="Kop5"/>
    <w:link w:val="Kop5BlauwChar"/>
    <w:rsid w:val="007A523B"/>
    <w:rPr>
      <w:color w:val="0000FF"/>
    </w:rPr>
  </w:style>
  <w:style w:type="character" w:customStyle="1" w:styleId="Kop5BlauwChar">
    <w:name w:val="Kop 5 + Blauw Char"/>
    <w:basedOn w:val="Kop5Char"/>
    <w:link w:val="Kop5Blauw"/>
    <w:rsid w:val="007A523B"/>
    <w:rPr>
      <w:rFonts w:ascii="Arial" w:hAnsi="Arial"/>
      <w:b/>
      <w:bCs/>
      <w:color w:val="0000FF"/>
      <w:sz w:val="18"/>
      <w:lang w:val="en-US" w:eastAsia="nl-NL"/>
    </w:rPr>
  </w:style>
  <w:style w:type="paragraph" w:customStyle="1" w:styleId="81">
    <w:name w:val="8.1"/>
    <w:basedOn w:val="Standaard"/>
    <w:link w:val="81Char"/>
    <w:rsid w:val="007A523B"/>
    <w:pPr>
      <w:tabs>
        <w:tab w:val="left" w:pos="851"/>
      </w:tabs>
      <w:spacing w:before="20" w:after="40"/>
      <w:ind w:left="851" w:hanging="284"/>
    </w:pPr>
    <w:rPr>
      <w:rFonts w:ascii="Arial" w:hAnsi="Arial" w:cs="Arial"/>
      <w:sz w:val="18"/>
      <w:szCs w:val="18"/>
    </w:rPr>
  </w:style>
  <w:style w:type="character" w:customStyle="1" w:styleId="81Char">
    <w:name w:val="8.1 Char"/>
    <w:basedOn w:val="Standaardalinea-lettertype"/>
    <w:link w:val="81"/>
    <w:rsid w:val="007A523B"/>
    <w:rPr>
      <w:rFonts w:ascii="Arial" w:hAnsi="Arial" w:cs="Arial"/>
      <w:sz w:val="18"/>
      <w:szCs w:val="18"/>
      <w:lang w:eastAsia="nl-NL"/>
    </w:rPr>
  </w:style>
  <w:style w:type="paragraph" w:customStyle="1" w:styleId="81Def">
    <w:name w:val="8.1 Def"/>
    <w:basedOn w:val="81"/>
    <w:rsid w:val="007A523B"/>
    <w:rPr>
      <w:i/>
      <w:color w:val="808080"/>
      <w:sz w:val="16"/>
    </w:rPr>
  </w:style>
  <w:style w:type="paragraph" w:customStyle="1" w:styleId="81linkDeel">
    <w:name w:val="8.1 link Deel"/>
    <w:basedOn w:val="Standaard"/>
    <w:autoRedefine/>
    <w:rsid w:val="007A523B"/>
    <w:pPr>
      <w:tabs>
        <w:tab w:val="left" w:pos="851"/>
        <w:tab w:val="left" w:pos="1560"/>
      </w:tabs>
      <w:spacing w:before="20" w:after="40"/>
      <w:ind w:left="851" w:hanging="284"/>
      <w:outlineLvl w:val="8"/>
    </w:pPr>
    <w:rPr>
      <w:rFonts w:ascii="Arial" w:hAnsi="Arial"/>
      <w:color w:val="000000"/>
      <w:sz w:val="16"/>
      <w:lang w:eastAsia="en-US"/>
    </w:rPr>
  </w:style>
  <w:style w:type="paragraph" w:customStyle="1" w:styleId="81linkDeel50">
    <w:name w:val="8.1 link Deel.50"/>
    <w:basedOn w:val="81linkDeel"/>
    <w:next w:val="Standaard"/>
    <w:rsid w:val="007A523B"/>
    <w:pPr>
      <w:outlineLvl w:val="6"/>
    </w:pPr>
  </w:style>
  <w:style w:type="paragraph" w:customStyle="1" w:styleId="81linkLot">
    <w:name w:val="8.1 link Lot"/>
    <w:basedOn w:val="Standaard"/>
    <w:autoRedefine/>
    <w:rsid w:val="007A523B"/>
    <w:pPr>
      <w:tabs>
        <w:tab w:val="left" w:pos="851"/>
        <w:tab w:val="left" w:pos="1560"/>
      </w:tabs>
      <w:spacing w:before="20" w:after="40"/>
      <w:ind w:left="851" w:hanging="284"/>
      <w:outlineLvl w:val="8"/>
    </w:pPr>
    <w:rPr>
      <w:rFonts w:ascii="Arial" w:hAnsi="Arial"/>
      <w:snapToGrid w:val="0"/>
      <w:color w:val="000000"/>
      <w:sz w:val="16"/>
      <w:lang w:eastAsia="en-US"/>
    </w:rPr>
  </w:style>
  <w:style w:type="paragraph" w:customStyle="1" w:styleId="81linkLot50">
    <w:name w:val="8.1 link Lot.50"/>
    <w:basedOn w:val="81linkLot"/>
    <w:next w:val="Standaard"/>
    <w:rsid w:val="007A523B"/>
    <w:pPr>
      <w:outlineLvl w:val="7"/>
    </w:pPr>
  </w:style>
  <w:style w:type="paragraph" w:customStyle="1" w:styleId="81link1">
    <w:name w:val="8.1 link1"/>
    <w:basedOn w:val="81"/>
    <w:link w:val="81link1Char"/>
    <w:rsid w:val="007A523B"/>
    <w:pPr>
      <w:tabs>
        <w:tab w:val="left" w:pos="1560"/>
      </w:tabs>
    </w:pPr>
    <w:rPr>
      <w:color w:val="000000"/>
      <w:sz w:val="16"/>
      <w:lang w:eastAsia="en-US"/>
    </w:rPr>
  </w:style>
  <w:style w:type="paragraph" w:customStyle="1" w:styleId="82">
    <w:name w:val="8.2"/>
    <w:basedOn w:val="81"/>
    <w:link w:val="82Char1"/>
    <w:rsid w:val="007A523B"/>
    <w:pPr>
      <w:tabs>
        <w:tab w:val="clear" w:pos="851"/>
        <w:tab w:val="left" w:pos="1134"/>
      </w:tabs>
      <w:ind w:left="1135"/>
    </w:pPr>
  </w:style>
  <w:style w:type="character" w:customStyle="1" w:styleId="82Char1">
    <w:name w:val="8.2 Char1"/>
    <w:basedOn w:val="81Char"/>
    <w:link w:val="82"/>
    <w:rsid w:val="007A523B"/>
    <w:rPr>
      <w:rFonts w:ascii="Arial" w:hAnsi="Arial" w:cs="Arial"/>
      <w:sz w:val="18"/>
      <w:szCs w:val="18"/>
      <w:lang w:eastAsia="nl-NL"/>
    </w:rPr>
  </w:style>
  <w:style w:type="paragraph" w:customStyle="1" w:styleId="82link2">
    <w:name w:val="8.2 link 2"/>
    <w:basedOn w:val="81link1"/>
    <w:rsid w:val="007A523B"/>
    <w:pPr>
      <w:tabs>
        <w:tab w:val="clear" w:pos="851"/>
        <w:tab w:val="left" w:pos="1134"/>
        <w:tab w:val="left" w:pos="1843"/>
        <w:tab w:val="left" w:pos="2552"/>
      </w:tabs>
      <w:ind w:left="1135"/>
    </w:pPr>
    <w:rPr>
      <w:color w:val="auto"/>
    </w:rPr>
  </w:style>
  <w:style w:type="paragraph" w:customStyle="1" w:styleId="82link3">
    <w:name w:val="8.2 link 3"/>
    <w:basedOn w:val="82link2"/>
    <w:rsid w:val="007A523B"/>
    <w:pPr>
      <w:tabs>
        <w:tab w:val="clear" w:pos="1134"/>
        <w:tab w:val="clear" w:pos="1560"/>
        <w:tab w:val="clear" w:pos="1843"/>
        <w:tab w:val="clear" w:pos="2552"/>
        <w:tab w:val="left" w:pos="1418"/>
      </w:tabs>
      <w:ind w:left="1418"/>
    </w:pPr>
    <w:rPr>
      <w:color w:val="000000"/>
    </w:rPr>
  </w:style>
  <w:style w:type="paragraph" w:customStyle="1" w:styleId="83">
    <w:name w:val="8.3"/>
    <w:basedOn w:val="82"/>
    <w:link w:val="83Char1"/>
    <w:rsid w:val="007A523B"/>
    <w:pPr>
      <w:tabs>
        <w:tab w:val="clear" w:pos="1134"/>
        <w:tab w:val="left" w:pos="1418"/>
      </w:tabs>
      <w:ind w:left="1418"/>
    </w:pPr>
  </w:style>
  <w:style w:type="character" w:customStyle="1" w:styleId="83Char1">
    <w:name w:val="8.3 Char1"/>
    <w:basedOn w:val="82Char1"/>
    <w:link w:val="83"/>
    <w:rsid w:val="007A523B"/>
    <w:rPr>
      <w:rFonts w:ascii="Arial" w:hAnsi="Arial" w:cs="Arial"/>
      <w:sz w:val="18"/>
      <w:szCs w:val="18"/>
      <w:lang w:eastAsia="nl-NL"/>
    </w:rPr>
  </w:style>
  <w:style w:type="paragraph" w:customStyle="1" w:styleId="83Normen">
    <w:name w:val="8.3 Normen"/>
    <w:basedOn w:val="83Kenm"/>
    <w:link w:val="83NormenChar"/>
    <w:rsid w:val="007A523B"/>
    <w:pPr>
      <w:tabs>
        <w:tab w:val="clear" w:pos="4253"/>
      </w:tabs>
      <w:ind w:left="4082" w:hanging="113"/>
    </w:pPr>
    <w:rPr>
      <w:b/>
      <w:color w:val="008000"/>
    </w:rPr>
  </w:style>
  <w:style w:type="paragraph" w:customStyle="1" w:styleId="83Kenm">
    <w:name w:val="8.3 Kenm"/>
    <w:basedOn w:val="83"/>
    <w:link w:val="83KenmChar"/>
    <w:autoRedefine/>
    <w:rsid w:val="007A523B"/>
    <w:pPr>
      <w:tabs>
        <w:tab w:val="left" w:pos="4253"/>
      </w:tabs>
      <w:spacing w:before="80"/>
      <w:ind w:left="3969" w:hanging="2835"/>
      <w:jc w:val="left"/>
    </w:pPr>
    <w:rPr>
      <w:sz w:val="16"/>
      <w:lang w:val="nl-NL"/>
    </w:rPr>
  </w:style>
  <w:style w:type="character" w:customStyle="1" w:styleId="83NormenChar">
    <w:name w:val="8.3 Normen Char"/>
    <w:basedOn w:val="Standaardalinea-lettertype"/>
    <w:link w:val="83Normen"/>
    <w:rsid w:val="007A523B"/>
    <w:rPr>
      <w:rFonts w:ascii="Arial" w:hAnsi="Arial" w:cs="Arial"/>
      <w:b/>
      <w:color w:val="008000"/>
      <w:sz w:val="16"/>
      <w:szCs w:val="18"/>
      <w:lang w:val="nl-NL" w:eastAsia="nl-NL"/>
    </w:rPr>
  </w:style>
  <w:style w:type="paragraph" w:customStyle="1" w:styleId="83ProM2">
    <w:name w:val="8.3 Pro M2"/>
    <w:basedOn w:val="83ProM"/>
    <w:rsid w:val="007A523B"/>
    <w:pPr>
      <w:tabs>
        <w:tab w:val="clear" w:pos="1418"/>
        <w:tab w:val="left" w:pos="1701"/>
      </w:tabs>
      <w:ind w:left="1701"/>
    </w:pPr>
    <w:rPr>
      <w:snapToGrid w:val="0"/>
    </w:rPr>
  </w:style>
  <w:style w:type="paragraph" w:customStyle="1" w:styleId="83ProM3">
    <w:name w:val="8.3 Pro M3"/>
    <w:basedOn w:val="83ProM2"/>
    <w:rsid w:val="007A523B"/>
    <w:pPr>
      <w:ind w:left="1985"/>
    </w:pPr>
    <w:rPr>
      <w:lang w:val="nl-NL"/>
    </w:rPr>
  </w:style>
  <w:style w:type="paragraph" w:customStyle="1" w:styleId="84">
    <w:name w:val="8.4"/>
    <w:basedOn w:val="83"/>
    <w:rsid w:val="007A523B"/>
    <w:pPr>
      <w:tabs>
        <w:tab w:val="clear" w:pos="1418"/>
        <w:tab w:val="left" w:pos="1701"/>
      </w:tabs>
      <w:ind w:left="1702"/>
    </w:pPr>
  </w:style>
  <w:style w:type="paragraph" w:customStyle="1" w:styleId="Deel">
    <w:name w:val="Deel"/>
    <w:basedOn w:val="Standaard"/>
    <w:autoRedefine/>
    <w:rsid w:val="007A523B"/>
    <w:pPr>
      <w:tabs>
        <w:tab w:val="left" w:pos="567"/>
        <w:tab w:val="left" w:pos="1134"/>
        <w:tab w:val="left" w:pos="1701"/>
      </w:tabs>
      <w:ind w:left="-851"/>
      <w:outlineLvl w:val="0"/>
    </w:pPr>
    <w:rPr>
      <w:rFonts w:ascii="Arial" w:hAnsi="Arial"/>
      <w:b/>
      <w:color w:val="FF0000"/>
      <w:sz w:val="18"/>
    </w:rPr>
  </w:style>
  <w:style w:type="paragraph" w:styleId="Documentstructuur">
    <w:name w:val="Document Map"/>
    <w:basedOn w:val="Standaard"/>
    <w:semiHidden/>
    <w:rsid w:val="007A523B"/>
    <w:pPr>
      <w:shd w:val="clear" w:color="auto" w:fill="000080"/>
    </w:pPr>
    <w:rPr>
      <w:rFonts w:ascii="Geneva" w:hAnsi="Geneva"/>
    </w:rPr>
  </w:style>
  <w:style w:type="paragraph" w:styleId="Eindnoottekst">
    <w:name w:val="endnote text"/>
    <w:basedOn w:val="Standaard"/>
    <w:semiHidden/>
    <w:rsid w:val="007A523B"/>
  </w:style>
  <w:style w:type="character" w:styleId="GevolgdeHyperlink">
    <w:name w:val="FollowedHyperlink"/>
    <w:basedOn w:val="Standaardalinea-lettertype"/>
    <w:rsid w:val="007A523B"/>
    <w:rPr>
      <w:color w:val="800080"/>
      <w:u w:val="single"/>
    </w:rPr>
  </w:style>
  <w:style w:type="paragraph" w:customStyle="1" w:styleId="Hoofdgroep">
    <w:name w:val="Hoofdgroep"/>
    <w:basedOn w:val="Hoofdstuk"/>
    <w:rsid w:val="007A523B"/>
    <w:pPr>
      <w:outlineLvl w:val="1"/>
    </w:pPr>
    <w:rPr>
      <w:rFonts w:ascii="Helvetica" w:hAnsi="Helvetica"/>
      <w:b w:val="0"/>
      <w:color w:val="0000FF"/>
    </w:rPr>
  </w:style>
  <w:style w:type="character" w:styleId="Hyperlink">
    <w:name w:val="Hyperlink"/>
    <w:basedOn w:val="Standaardalinea-lettertype"/>
    <w:rsid w:val="007A523B"/>
    <w:rPr>
      <w:color w:val="0000FF"/>
      <w:u w:val="single"/>
    </w:rPr>
  </w:style>
  <w:style w:type="paragraph" w:styleId="Inhopg1">
    <w:name w:val="toc 1"/>
    <w:basedOn w:val="Standaard"/>
    <w:next w:val="Standaard"/>
    <w:rsid w:val="007A523B"/>
    <w:pPr>
      <w:tabs>
        <w:tab w:val="left" w:pos="960"/>
        <w:tab w:val="right" w:pos="8505"/>
      </w:tabs>
      <w:spacing w:before="120" w:after="60"/>
      <w:jc w:val="left"/>
    </w:pPr>
    <w:rPr>
      <w:b/>
      <w:bCs/>
      <w:noProof/>
      <w:color w:val="0000FF"/>
      <w:szCs w:val="24"/>
      <w:lang w:val="nl-NL"/>
    </w:rPr>
  </w:style>
  <w:style w:type="paragraph" w:styleId="Inhopg2">
    <w:name w:val="toc 2"/>
    <w:basedOn w:val="Standaard"/>
    <w:next w:val="Standaard"/>
    <w:autoRedefine/>
    <w:rsid w:val="007A523B"/>
    <w:pPr>
      <w:tabs>
        <w:tab w:val="left" w:pos="1440"/>
        <w:tab w:val="right" w:leader="dot" w:pos="8505"/>
      </w:tabs>
      <w:spacing w:before="120"/>
      <w:ind w:left="240"/>
      <w:jc w:val="left"/>
    </w:pPr>
    <w:rPr>
      <w:i/>
      <w:iCs/>
      <w:noProof/>
      <w:sz w:val="18"/>
      <w:szCs w:val="18"/>
      <w:lang w:val="nl-NL"/>
    </w:rPr>
  </w:style>
  <w:style w:type="paragraph" w:styleId="Inhopg3">
    <w:name w:val="toc 3"/>
    <w:basedOn w:val="Standaard"/>
    <w:next w:val="Standaard"/>
    <w:rsid w:val="007A523B"/>
    <w:pPr>
      <w:tabs>
        <w:tab w:val="left" w:pos="1980"/>
        <w:tab w:val="left" w:pos="2160"/>
        <w:tab w:val="right" w:leader="dot" w:pos="8505"/>
      </w:tabs>
      <w:ind w:left="480"/>
    </w:pPr>
    <w:rPr>
      <w:noProof/>
      <w:snapToGrid w:val="0"/>
      <w:sz w:val="16"/>
      <w:szCs w:val="18"/>
    </w:rPr>
  </w:style>
  <w:style w:type="paragraph" w:styleId="Inhopg4">
    <w:name w:val="toc 4"/>
    <w:basedOn w:val="Standaard"/>
    <w:next w:val="Standaard"/>
    <w:link w:val="Inhopg4Char"/>
    <w:autoRedefine/>
    <w:rsid w:val="007A523B"/>
    <w:pPr>
      <w:tabs>
        <w:tab w:val="left" w:pos="1134"/>
        <w:tab w:val="left" w:pos="7371"/>
        <w:tab w:val="left" w:pos="7938"/>
        <w:tab w:val="right" w:pos="8488"/>
      </w:tabs>
      <w:ind w:left="720"/>
      <w:jc w:val="left"/>
    </w:pPr>
    <w:rPr>
      <w:noProof/>
      <w:sz w:val="16"/>
      <w:szCs w:val="24"/>
      <w:lang w:val="nl-NL"/>
    </w:rPr>
  </w:style>
  <w:style w:type="character" w:customStyle="1" w:styleId="Inhopg4Char">
    <w:name w:val="Inhopg 4 Char"/>
    <w:basedOn w:val="Standaardalinea-lettertype"/>
    <w:link w:val="Inhopg4"/>
    <w:rsid w:val="007A523B"/>
    <w:rPr>
      <w:noProof/>
      <w:sz w:val="16"/>
      <w:szCs w:val="24"/>
      <w:lang w:val="nl-NL" w:eastAsia="nl-NL"/>
    </w:rPr>
  </w:style>
  <w:style w:type="character" w:customStyle="1" w:styleId="Char">
    <w:name w:val="Char"/>
    <w:basedOn w:val="Standaardalinea-lettertype"/>
    <w:rsid w:val="00E9300E"/>
    <w:rPr>
      <w:noProof/>
      <w:sz w:val="16"/>
      <w:szCs w:val="24"/>
      <w:lang w:val="nl-NL" w:eastAsia="nl-NL" w:bidi="ar-SA"/>
    </w:rPr>
  </w:style>
  <w:style w:type="paragraph" w:styleId="Inhopg5">
    <w:name w:val="toc 5"/>
    <w:basedOn w:val="Standaard"/>
    <w:next w:val="Standaard"/>
    <w:rsid w:val="007A523B"/>
    <w:pPr>
      <w:tabs>
        <w:tab w:val="right" w:leader="dot" w:pos="8505"/>
      </w:tabs>
      <w:ind w:left="960"/>
    </w:pPr>
    <w:rPr>
      <w:sz w:val="16"/>
    </w:rPr>
  </w:style>
  <w:style w:type="paragraph" w:styleId="Inhopg6">
    <w:name w:val="toc 6"/>
    <w:basedOn w:val="Standaard"/>
    <w:next w:val="Standaard"/>
    <w:autoRedefine/>
    <w:semiHidden/>
    <w:rsid w:val="007A523B"/>
    <w:pPr>
      <w:ind w:left="1200"/>
    </w:pPr>
    <w:rPr>
      <w:sz w:val="16"/>
    </w:rPr>
  </w:style>
  <w:style w:type="paragraph" w:styleId="Inhopg7">
    <w:name w:val="toc 7"/>
    <w:basedOn w:val="Standaard"/>
    <w:next w:val="Standaard"/>
    <w:autoRedefine/>
    <w:semiHidden/>
    <w:rsid w:val="007A523B"/>
    <w:pPr>
      <w:ind w:left="1440"/>
    </w:pPr>
  </w:style>
  <w:style w:type="paragraph" w:styleId="Inhopg8">
    <w:name w:val="toc 8"/>
    <w:basedOn w:val="Standaard"/>
    <w:next w:val="Standaard"/>
    <w:autoRedefine/>
    <w:semiHidden/>
    <w:rsid w:val="007A523B"/>
    <w:pPr>
      <w:ind w:left="1680"/>
    </w:pPr>
  </w:style>
  <w:style w:type="paragraph" w:styleId="Inhopg9">
    <w:name w:val="toc 9"/>
    <w:basedOn w:val="Standaard"/>
    <w:next w:val="Standaard"/>
    <w:semiHidden/>
    <w:rsid w:val="007A523B"/>
    <w:pPr>
      <w:tabs>
        <w:tab w:val="left" w:pos="851"/>
        <w:tab w:val="left" w:pos="7371"/>
        <w:tab w:val="left" w:pos="7938"/>
        <w:tab w:val="right" w:leader="dot" w:pos="9639"/>
      </w:tabs>
    </w:pPr>
    <w:rPr>
      <w:sz w:val="16"/>
    </w:rPr>
  </w:style>
  <w:style w:type="paragraph" w:customStyle="1" w:styleId="Lijn">
    <w:name w:val="Lijn"/>
    <w:basedOn w:val="Standaard"/>
    <w:link w:val="LijnChar"/>
    <w:autoRedefine/>
    <w:rsid w:val="007A523B"/>
    <w:pPr>
      <w:tabs>
        <w:tab w:val="left" w:pos="567"/>
        <w:tab w:val="left" w:pos="1134"/>
        <w:tab w:val="left" w:pos="1701"/>
      </w:tabs>
      <w:spacing w:before="80" w:after="80"/>
      <w:ind w:left="-851"/>
    </w:pPr>
    <w:rPr>
      <w:rFonts w:ascii="Helvetica" w:hAnsi="Helvetica"/>
      <w:color w:val="000000"/>
      <w:spacing w:val="-2"/>
      <w:sz w:val="16"/>
    </w:rPr>
  </w:style>
  <w:style w:type="character" w:customStyle="1" w:styleId="LijnChar">
    <w:name w:val="Lijn Char"/>
    <w:basedOn w:val="Standaardalinea-lettertype"/>
    <w:link w:val="Lijn"/>
    <w:rsid w:val="007A523B"/>
    <w:rPr>
      <w:rFonts w:ascii="Helvetica" w:hAnsi="Helvetica"/>
      <w:color w:val="000000"/>
      <w:spacing w:val="-2"/>
      <w:sz w:val="16"/>
      <w:lang w:eastAsia="nl-NL"/>
    </w:rPr>
  </w:style>
  <w:style w:type="paragraph" w:customStyle="1" w:styleId="Link">
    <w:name w:val="Link"/>
    <w:autoRedefine/>
    <w:rsid w:val="007A523B"/>
    <w:pPr>
      <w:ind w:left="-851"/>
    </w:pPr>
    <w:rPr>
      <w:rFonts w:ascii="Arial" w:hAnsi="Arial" w:cs="Arial"/>
      <w:bCs/>
      <w:color w:val="0000FF"/>
      <w:sz w:val="18"/>
      <w:szCs w:val="24"/>
      <w:lang w:val="nl-NL"/>
    </w:rPr>
  </w:style>
  <w:style w:type="character" w:customStyle="1" w:styleId="MeetChar">
    <w:name w:val="MeetChar"/>
    <w:basedOn w:val="Standaardalinea-lettertype"/>
    <w:rsid w:val="007A523B"/>
    <w:rPr>
      <w:b/>
      <w:color w:val="008080"/>
    </w:rPr>
  </w:style>
  <w:style w:type="character" w:customStyle="1" w:styleId="Merk">
    <w:name w:val="Merk"/>
    <w:basedOn w:val="Standaardalinea-lettertype"/>
    <w:rsid w:val="007A523B"/>
    <w:rPr>
      <w:rFonts w:ascii="Helvetica" w:hAnsi="Helvetica"/>
      <w:b/>
      <w:noProof w:val="0"/>
      <w:color w:val="FF0000"/>
      <w:lang w:val="nl-NL"/>
    </w:rPr>
  </w:style>
  <w:style w:type="paragraph" w:customStyle="1" w:styleId="FACULT">
    <w:name w:val="FACULT"/>
    <w:basedOn w:val="Standaard"/>
    <w:next w:val="Standaard"/>
    <w:rsid w:val="007A523B"/>
    <w:rPr>
      <w:color w:val="0000FF"/>
    </w:rPr>
  </w:style>
  <w:style w:type="paragraph" w:customStyle="1" w:styleId="Volgnr">
    <w:name w:val="Volgnr"/>
    <w:basedOn w:val="Standaard"/>
    <w:next w:val="Standaard"/>
    <w:link w:val="VolgnrChar"/>
    <w:rsid w:val="007A523B"/>
    <w:pPr>
      <w:ind w:left="-851"/>
      <w:outlineLvl w:val="3"/>
    </w:pPr>
    <w:rPr>
      <w:rFonts w:ascii="Arial" w:hAnsi="Arial"/>
      <w:color w:val="000000"/>
      <w:sz w:val="16"/>
      <w:lang w:val="nl"/>
    </w:rPr>
  </w:style>
  <w:style w:type="character" w:customStyle="1" w:styleId="VolgnrChar">
    <w:name w:val="Volgnr Char"/>
    <w:basedOn w:val="Kop4Char"/>
    <w:link w:val="Volgnr"/>
    <w:rsid w:val="007A523B"/>
    <w:rPr>
      <w:rFonts w:ascii="Arial" w:hAnsi="Arial"/>
      <w:color w:val="000000"/>
      <w:sz w:val="16"/>
      <w:lang w:val="nl" w:eastAsia="nl-NL"/>
    </w:rPr>
  </w:style>
  <w:style w:type="paragraph" w:customStyle="1" w:styleId="Zieook">
    <w:name w:val="Zie ook"/>
    <w:basedOn w:val="Standaard"/>
    <w:rsid w:val="007A523B"/>
    <w:rPr>
      <w:rFonts w:ascii="Arial" w:hAnsi="Arial"/>
      <w:b/>
      <w:sz w:val="16"/>
    </w:rPr>
  </w:style>
  <w:style w:type="character" w:customStyle="1" w:styleId="Post">
    <w:name w:val="Post"/>
    <w:basedOn w:val="Standaardalinea-lettertype"/>
    <w:rsid w:val="007A523B"/>
    <w:rPr>
      <w:rFonts w:ascii="Arial" w:hAnsi="Arial" w:cs="Arial"/>
      <w:noProof/>
      <w:color w:val="0000FF"/>
      <w:sz w:val="16"/>
      <w:szCs w:val="16"/>
      <w:lang w:val="fr-FR"/>
    </w:rPr>
  </w:style>
  <w:style w:type="character" w:customStyle="1" w:styleId="OptieChar">
    <w:name w:val="OptieChar"/>
    <w:basedOn w:val="Standaardalinea-lettertype"/>
    <w:rsid w:val="007A523B"/>
    <w:rPr>
      <w:color w:val="FF0000"/>
    </w:rPr>
  </w:style>
  <w:style w:type="character" w:customStyle="1" w:styleId="MerkChar">
    <w:name w:val="MerkChar"/>
    <w:basedOn w:val="Standaardalinea-lettertype"/>
    <w:rsid w:val="007A523B"/>
    <w:rPr>
      <w:color w:val="FF6600"/>
    </w:rPr>
  </w:style>
  <w:style w:type="paragraph" w:customStyle="1" w:styleId="83KenmCursiefGrijs-50">
    <w:name w:val="8.3 Kenm + Cursief Grijs-50%"/>
    <w:basedOn w:val="83Kenm"/>
    <w:link w:val="83KenmCursiefGrijs-50Char"/>
    <w:rsid w:val="007A523B"/>
    <w:rPr>
      <w:bCs/>
      <w:i/>
      <w:iCs/>
      <w:color w:val="808080"/>
    </w:rPr>
  </w:style>
  <w:style w:type="character" w:customStyle="1" w:styleId="83KenmCursiefGrijs-50Char">
    <w:name w:val="8.3 Kenm + Cursief Grijs-50% Char"/>
    <w:basedOn w:val="Standaardalinea-lettertype"/>
    <w:link w:val="83KenmCursiefGrijs-50"/>
    <w:rsid w:val="007A523B"/>
    <w:rPr>
      <w:rFonts w:ascii="Arial" w:hAnsi="Arial" w:cs="Arial"/>
      <w:bCs/>
      <w:i/>
      <w:iCs/>
      <w:color w:val="808080"/>
      <w:sz w:val="16"/>
      <w:szCs w:val="18"/>
      <w:lang w:val="nl-NL" w:eastAsia="nl-NL"/>
    </w:rPr>
  </w:style>
  <w:style w:type="paragraph" w:customStyle="1" w:styleId="80">
    <w:name w:val="8.0"/>
    <w:basedOn w:val="Standaard"/>
    <w:link w:val="80Char"/>
    <w:autoRedefine/>
    <w:rsid w:val="00752DC2"/>
    <w:pPr>
      <w:tabs>
        <w:tab w:val="left" w:pos="284"/>
      </w:tabs>
      <w:spacing w:before="20" w:after="40"/>
      <w:ind w:left="567"/>
    </w:pPr>
    <w:rPr>
      <w:rFonts w:ascii="Arial" w:hAnsi="Arial" w:cs="Arial"/>
      <w:sz w:val="18"/>
      <w:szCs w:val="18"/>
    </w:rPr>
  </w:style>
  <w:style w:type="character" w:customStyle="1" w:styleId="80Char">
    <w:name w:val="8.0 Char"/>
    <w:basedOn w:val="Standaardalinea-lettertype"/>
    <w:link w:val="80"/>
    <w:rsid w:val="00752DC2"/>
    <w:rPr>
      <w:rFonts w:ascii="Arial" w:hAnsi="Arial" w:cs="Arial"/>
      <w:sz w:val="18"/>
      <w:szCs w:val="18"/>
    </w:rPr>
  </w:style>
  <w:style w:type="character" w:customStyle="1" w:styleId="SfbCodeChar">
    <w:name w:val="Sfb_Code Char"/>
    <w:basedOn w:val="Standaardalinea-lettertype"/>
    <w:link w:val="SfbCode"/>
    <w:rsid w:val="007A523B"/>
    <w:rPr>
      <w:rFonts w:ascii="Arial" w:hAnsi="Arial" w:cs="Arial"/>
      <w:b/>
      <w:snapToGrid w:val="0"/>
      <w:color w:val="FF0000"/>
      <w:sz w:val="18"/>
      <w:szCs w:val="18"/>
      <w:lang w:eastAsia="nl-NL"/>
    </w:rPr>
  </w:style>
  <w:style w:type="paragraph" w:customStyle="1" w:styleId="SfbCode">
    <w:name w:val="Sfb_Code"/>
    <w:basedOn w:val="Standaard"/>
    <w:next w:val="Lijn"/>
    <w:link w:val="SfbCodeChar"/>
    <w:autoRedefine/>
    <w:rsid w:val="007A523B"/>
    <w:pPr>
      <w:spacing w:before="20" w:after="40"/>
      <w:ind w:left="567"/>
    </w:pPr>
    <w:rPr>
      <w:rFonts w:ascii="Arial" w:hAnsi="Arial" w:cs="Arial"/>
      <w:b/>
      <w:snapToGrid w:val="0"/>
      <w:color w:val="FF0000"/>
      <w:sz w:val="18"/>
      <w:szCs w:val="18"/>
    </w:rPr>
  </w:style>
  <w:style w:type="character" w:customStyle="1" w:styleId="Verdana6ptVet">
    <w:name w:val="Verdana 6 pt Vet"/>
    <w:basedOn w:val="Standaardalinea-lettertype"/>
    <w:semiHidden/>
    <w:rsid w:val="007A523B"/>
    <w:rPr>
      <w:rFonts w:ascii="Verdana" w:hAnsi="Verdana"/>
      <w:b/>
      <w:bCs/>
      <w:color w:val="000000"/>
      <w:sz w:val="16"/>
      <w:szCs w:val="12"/>
    </w:rPr>
  </w:style>
  <w:style w:type="paragraph" w:customStyle="1" w:styleId="Verdana6ptZwartCentrerenRegelafstandMinimaal84">
    <w:name w:val="Verdana 6 pt Zwart Centreren Regelafstand:  Minimaal 84 ..."/>
    <w:basedOn w:val="Standaard"/>
    <w:semiHidden/>
    <w:rsid w:val="007A523B"/>
    <w:pPr>
      <w:spacing w:line="160" w:lineRule="atLeast"/>
      <w:jc w:val="center"/>
    </w:pPr>
    <w:rPr>
      <w:rFonts w:ascii="Verdana" w:hAnsi="Verdana"/>
      <w:color w:val="000000"/>
      <w:sz w:val="16"/>
      <w:szCs w:val="12"/>
    </w:rPr>
  </w:style>
  <w:style w:type="character" w:customStyle="1" w:styleId="Verdana6ptZwart">
    <w:name w:val="Verdana 6 pt Zwart"/>
    <w:basedOn w:val="Standaardalinea-lettertype"/>
    <w:semiHidden/>
    <w:rsid w:val="007A523B"/>
    <w:rPr>
      <w:rFonts w:ascii="Verdana" w:hAnsi="Verdana"/>
      <w:color w:val="000000"/>
      <w:sz w:val="16"/>
      <w:szCs w:val="12"/>
    </w:rPr>
  </w:style>
  <w:style w:type="paragraph" w:customStyle="1" w:styleId="Verdana6ptZwartRegelafstandMinimaal84pt">
    <w:name w:val="Verdana 6 pt Zwart Regelafstand:  Minimaal 84 pt"/>
    <w:basedOn w:val="Standaard"/>
    <w:semiHidden/>
    <w:rsid w:val="007A523B"/>
    <w:pPr>
      <w:spacing w:line="168" w:lineRule="atLeast"/>
    </w:pPr>
    <w:rPr>
      <w:rFonts w:ascii="Verdana" w:hAnsi="Verdana"/>
      <w:color w:val="000000"/>
      <w:sz w:val="16"/>
      <w:szCs w:val="12"/>
    </w:rPr>
  </w:style>
  <w:style w:type="paragraph" w:customStyle="1" w:styleId="Verdana6pt">
    <w:name w:val="Verdana 6 pt"/>
    <w:basedOn w:val="Standaard"/>
    <w:semiHidden/>
    <w:rsid w:val="007A523B"/>
    <w:pPr>
      <w:spacing w:line="168" w:lineRule="atLeast"/>
      <w:jc w:val="center"/>
    </w:pPr>
    <w:rPr>
      <w:rFonts w:ascii="Verdana" w:hAnsi="Verdana"/>
      <w:b/>
      <w:bCs/>
      <w:color w:val="FFFFFF"/>
      <w:sz w:val="16"/>
      <w:szCs w:val="13"/>
      <w:shd w:val="clear" w:color="auto" w:fill="FF0000"/>
    </w:rPr>
  </w:style>
  <w:style w:type="paragraph" w:customStyle="1" w:styleId="Merk1">
    <w:name w:val="Merk1"/>
    <w:basedOn w:val="Volgnr"/>
    <w:next w:val="Kop4"/>
    <w:link w:val="Merk1Char"/>
    <w:rsid w:val="007A523B"/>
    <w:pPr>
      <w:spacing w:before="40" w:after="20"/>
    </w:pPr>
    <w:rPr>
      <w:b/>
      <w:color w:val="FF0000"/>
      <w:lang w:val="nl-BE"/>
    </w:rPr>
  </w:style>
  <w:style w:type="character" w:customStyle="1" w:styleId="Merk1Char">
    <w:name w:val="Merk1 Char"/>
    <w:basedOn w:val="VolgnrChar"/>
    <w:link w:val="Merk1"/>
    <w:rsid w:val="007A523B"/>
    <w:rPr>
      <w:rFonts w:ascii="Arial" w:hAnsi="Arial"/>
      <w:b/>
      <w:color w:val="FF0000"/>
      <w:sz w:val="16"/>
      <w:lang w:val="nl" w:eastAsia="nl-NL"/>
    </w:rPr>
  </w:style>
  <w:style w:type="paragraph" w:customStyle="1" w:styleId="Bestek">
    <w:name w:val="Bestek"/>
    <w:basedOn w:val="Standaard"/>
    <w:rsid w:val="007A523B"/>
    <w:pPr>
      <w:ind w:left="-851"/>
    </w:pPr>
    <w:rPr>
      <w:rFonts w:ascii="Arial" w:hAnsi="Arial"/>
      <w:b/>
      <w:color w:val="FF0000"/>
    </w:rPr>
  </w:style>
  <w:style w:type="character" w:customStyle="1" w:styleId="Referentie">
    <w:name w:val="Referentie"/>
    <w:basedOn w:val="Standaardalinea-lettertype"/>
    <w:rsid w:val="007A523B"/>
    <w:rPr>
      <w:color w:val="FF6600"/>
    </w:rPr>
  </w:style>
  <w:style w:type="character" w:customStyle="1" w:styleId="RevisieDatum">
    <w:name w:val="RevisieDatum"/>
    <w:basedOn w:val="Standaardalinea-lettertype"/>
    <w:rsid w:val="007A523B"/>
    <w:rPr>
      <w:vanish/>
      <w:color w:val="auto"/>
    </w:rPr>
  </w:style>
  <w:style w:type="paragraph" w:customStyle="1" w:styleId="Merk2">
    <w:name w:val="Merk2"/>
    <w:basedOn w:val="Merk1"/>
    <w:link w:val="Merk2Char"/>
    <w:rsid w:val="007A523B"/>
    <w:pPr>
      <w:spacing w:before="60" w:after="60"/>
      <w:ind w:left="567" w:hanging="1418"/>
    </w:pPr>
    <w:rPr>
      <w:b w:val="0"/>
      <w:color w:val="0000FF"/>
    </w:rPr>
  </w:style>
  <w:style w:type="paragraph" w:styleId="Koptekst">
    <w:name w:val="header"/>
    <w:basedOn w:val="Standaard"/>
    <w:rsid w:val="007A523B"/>
    <w:pPr>
      <w:tabs>
        <w:tab w:val="center" w:pos="4536"/>
        <w:tab w:val="right" w:pos="9072"/>
      </w:tabs>
    </w:pPr>
  </w:style>
  <w:style w:type="paragraph" w:customStyle="1" w:styleId="FACULT-1">
    <w:name w:val="FACULT  -1"/>
    <w:basedOn w:val="FACULT"/>
    <w:rsid w:val="007A523B"/>
    <w:pPr>
      <w:ind w:left="851"/>
    </w:pPr>
  </w:style>
  <w:style w:type="paragraph" w:customStyle="1" w:styleId="FACULT-2">
    <w:name w:val="FACULT  -2"/>
    <w:basedOn w:val="Standaard"/>
    <w:rsid w:val="007A523B"/>
    <w:pPr>
      <w:ind w:left="1701"/>
    </w:pPr>
    <w:rPr>
      <w:color w:val="0000FF"/>
    </w:rPr>
  </w:style>
  <w:style w:type="character" w:customStyle="1" w:styleId="FacultChar">
    <w:name w:val="FacultChar"/>
    <w:basedOn w:val="Standaardalinea-lettertype"/>
    <w:rsid w:val="007A523B"/>
    <w:rPr>
      <w:color w:val="0000FF"/>
    </w:rPr>
  </w:style>
  <w:style w:type="paragraph" w:customStyle="1" w:styleId="MerkPar">
    <w:name w:val="MerkPar"/>
    <w:basedOn w:val="Standaard"/>
    <w:rsid w:val="007A523B"/>
    <w:rPr>
      <w:color w:val="FF6600"/>
    </w:rPr>
  </w:style>
  <w:style w:type="paragraph" w:customStyle="1" w:styleId="Meting">
    <w:name w:val="Meting"/>
    <w:basedOn w:val="Standaard"/>
    <w:rsid w:val="007A523B"/>
    <w:pPr>
      <w:ind w:left="1418" w:hanging="1418"/>
    </w:pPr>
  </w:style>
  <w:style w:type="paragraph" w:customStyle="1" w:styleId="Nota">
    <w:name w:val="Nota"/>
    <w:basedOn w:val="Standaard"/>
    <w:rsid w:val="007A523B"/>
    <w:rPr>
      <w:spacing w:val="-3"/>
      <w:lang w:val="en-US"/>
    </w:rPr>
  </w:style>
  <w:style w:type="paragraph" w:customStyle="1" w:styleId="OFWEL">
    <w:name w:val="OFWEL"/>
    <w:basedOn w:val="Standaard"/>
    <w:next w:val="Standaard"/>
    <w:rsid w:val="007A523B"/>
    <w:pPr>
      <w:jc w:val="left"/>
    </w:pPr>
    <w:rPr>
      <w:color w:val="008080"/>
    </w:rPr>
  </w:style>
  <w:style w:type="paragraph" w:customStyle="1" w:styleId="OFWEL-1">
    <w:name w:val="OFWEL -1"/>
    <w:basedOn w:val="OFWEL"/>
    <w:rsid w:val="007A523B"/>
    <w:pPr>
      <w:ind w:left="851"/>
    </w:pPr>
    <w:rPr>
      <w:spacing w:val="-3"/>
    </w:rPr>
  </w:style>
  <w:style w:type="paragraph" w:customStyle="1" w:styleId="OFWEL-2">
    <w:name w:val="OFWEL -2"/>
    <w:basedOn w:val="OFWEL-1"/>
    <w:rsid w:val="007A523B"/>
    <w:pPr>
      <w:ind w:left="1701"/>
    </w:pPr>
  </w:style>
  <w:style w:type="paragraph" w:customStyle="1" w:styleId="OFWEL-3">
    <w:name w:val="OFWEL -3"/>
    <w:basedOn w:val="OFWEL-2"/>
    <w:rsid w:val="007A523B"/>
    <w:pPr>
      <w:ind w:left="2552"/>
    </w:pPr>
  </w:style>
  <w:style w:type="character" w:customStyle="1" w:styleId="OfwelChar">
    <w:name w:val="OfwelChar"/>
    <w:basedOn w:val="Standaardalinea-lettertype"/>
    <w:rsid w:val="007A523B"/>
    <w:rPr>
      <w:color w:val="008080"/>
      <w:lang w:val="nl-BE"/>
    </w:rPr>
  </w:style>
  <w:style w:type="paragraph" w:styleId="Standaardinspringing">
    <w:name w:val="Normal Indent"/>
    <w:basedOn w:val="Standaard"/>
    <w:semiHidden/>
    <w:rsid w:val="007A523B"/>
    <w:pPr>
      <w:ind w:left="1418"/>
    </w:pPr>
  </w:style>
  <w:style w:type="paragraph" w:styleId="Voettekst">
    <w:name w:val="footer"/>
    <w:basedOn w:val="Standaard"/>
    <w:rsid w:val="007A523B"/>
    <w:pPr>
      <w:tabs>
        <w:tab w:val="center" w:pos="4819"/>
        <w:tab w:val="right" w:pos="9071"/>
      </w:tabs>
    </w:pPr>
  </w:style>
  <w:style w:type="paragraph" w:customStyle="1" w:styleId="Verdana8ptVetZwartCentrerenRegelafstandMinimaal">
    <w:name w:val="Verdana 8 pt Vet Zwart Centreren Regelafstand:  Minimaal..."/>
    <w:basedOn w:val="Standaard"/>
    <w:semiHidden/>
    <w:rsid w:val="007A523B"/>
    <w:pPr>
      <w:spacing w:line="168" w:lineRule="atLeast"/>
      <w:jc w:val="center"/>
    </w:pPr>
    <w:rPr>
      <w:rFonts w:ascii="Verdana" w:hAnsi="Verdana"/>
      <w:b/>
      <w:bCs/>
      <w:color w:val="000000"/>
      <w:sz w:val="16"/>
    </w:rPr>
  </w:style>
  <w:style w:type="character" w:customStyle="1" w:styleId="CharChar8">
    <w:name w:val="Char Char8"/>
    <w:basedOn w:val="Standaardalinea-lettertype"/>
    <w:rsid w:val="002F7B58"/>
    <w:rPr>
      <w:rFonts w:ascii="Arial" w:hAnsi="Arial"/>
      <w:b/>
      <w:lang w:val="en-US" w:eastAsia="nl-NL" w:bidi="ar-SA"/>
    </w:rPr>
  </w:style>
  <w:style w:type="paragraph" w:styleId="Ballontekst">
    <w:name w:val="Balloon Text"/>
    <w:basedOn w:val="Standaard"/>
    <w:link w:val="BallontekstChar"/>
    <w:uiPriority w:val="99"/>
    <w:unhideWhenUsed/>
    <w:rsid w:val="007A523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rsid w:val="007A523B"/>
    <w:rPr>
      <w:rFonts w:ascii="Tahoma" w:hAnsi="Tahoma" w:cs="Tahoma"/>
      <w:sz w:val="16"/>
      <w:szCs w:val="16"/>
      <w:lang w:eastAsia="nl-NL"/>
    </w:rPr>
  </w:style>
  <w:style w:type="paragraph" w:customStyle="1" w:styleId="82linkHoofdgr50">
    <w:name w:val="8.2 link Hoofdgr.50"/>
    <w:basedOn w:val="81linkLot50"/>
    <w:next w:val="82link2"/>
    <w:rsid w:val="007A523B"/>
    <w:pPr>
      <w:ind w:firstLine="0"/>
      <w:outlineLvl w:val="8"/>
    </w:pPr>
    <w:rPr>
      <w:color w:val="800000"/>
    </w:rPr>
  </w:style>
  <w:style w:type="paragraph" w:customStyle="1" w:styleId="Kop4Rood">
    <w:name w:val="Kop 4 + Rood"/>
    <w:basedOn w:val="Kop4"/>
    <w:link w:val="Kop4RoodChar"/>
    <w:rsid w:val="007A523B"/>
    <w:rPr>
      <w:bCs/>
      <w:color w:val="FF0000"/>
    </w:rPr>
  </w:style>
  <w:style w:type="character" w:customStyle="1" w:styleId="Kop4RoodChar">
    <w:name w:val="Kop 4 + Rood Char"/>
    <w:basedOn w:val="Kop4Char"/>
    <w:link w:val="Kop4Rood"/>
    <w:rsid w:val="007A523B"/>
    <w:rPr>
      <w:rFonts w:ascii="Arial" w:hAnsi="Arial"/>
      <w:bCs/>
      <w:color w:val="FF0000"/>
      <w:sz w:val="16"/>
      <w:lang w:val="nl-NL" w:eastAsia="nl-NL"/>
    </w:rPr>
  </w:style>
  <w:style w:type="paragraph" w:customStyle="1" w:styleId="Project">
    <w:name w:val="Project"/>
    <w:basedOn w:val="Standaard"/>
    <w:rsid w:val="007A523B"/>
    <w:pPr>
      <w:suppressAutoHyphens/>
    </w:pPr>
    <w:rPr>
      <w:color w:val="800080"/>
      <w:spacing w:val="-3"/>
    </w:rPr>
  </w:style>
  <w:style w:type="character" w:customStyle="1" w:styleId="Revisie1">
    <w:name w:val="Revisie1"/>
    <w:basedOn w:val="Standaardalinea-lettertype"/>
    <w:rsid w:val="007A523B"/>
    <w:rPr>
      <w:color w:val="008080"/>
    </w:rPr>
  </w:style>
  <w:style w:type="paragraph" w:customStyle="1" w:styleId="SfBCode0">
    <w:name w:val="SfB_Code"/>
    <w:basedOn w:val="Standaard"/>
    <w:rsid w:val="007A523B"/>
  </w:style>
  <w:style w:type="paragraph" w:customStyle="1" w:styleId="83Car">
    <w:name w:val="8.3 Car"/>
    <w:basedOn w:val="83"/>
    <w:autoRedefine/>
    <w:rsid w:val="00C90722"/>
    <w:pPr>
      <w:tabs>
        <w:tab w:val="left" w:pos="4253"/>
      </w:tabs>
      <w:spacing w:before="80"/>
      <w:ind w:left="3969" w:hanging="2835"/>
      <w:jc w:val="left"/>
    </w:pPr>
    <w:rPr>
      <w:sz w:val="16"/>
      <w:lang w:val="fr-BE"/>
    </w:rPr>
  </w:style>
  <w:style w:type="character" w:customStyle="1" w:styleId="OptionCar">
    <w:name w:val="OptionCar"/>
    <w:basedOn w:val="Standaardalinea-lettertype"/>
    <w:rsid w:val="00C90722"/>
    <w:rPr>
      <w:color w:val="FF0000"/>
    </w:rPr>
  </w:style>
  <w:style w:type="character" w:customStyle="1" w:styleId="Kop2Char">
    <w:name w:val="Kop 2 Char"/>
    <w:basedOn w:val="Standaardalinea-lettertype"/>
    <w:link w:val="Kop2"/>
    <w:rsid w:val="000E7FD8"/>
    <w:rPr>
      <w:rFonts w:ascii="Arial" w:eastAsia="Times" w:hAnsi="Arial"/>
      <w:b/>
      <w:sz w:val="18"/>
      <w:lang w:val="nl-NL" w:eastAsia="nl-NL" w:bidi="ar-SA"/>
    </w:rPr>
  </w:style>
  <w:style w:type="character" w:customStyle="1" w:styleId="Kop3Char">
    <w:name w:val="Kop 3 Char"/>
    <w:basedOn w:val="Standaardalinea-lettertype"/>
    <w:link w:val="Kop3"/>
    <w:rsid w:val="00C83133"/>
    <w:rPr>
      <w:rFonts w:ascii="Arial" w:eastAsia="Times" w:hAnsi="Arial"/>
      <w:b/>
      <w:bCs/>
      <w:sz w:val="18"/>
      <w:lang w:val="nl-NL" w:eastAsia="nl-NL"/>
    </w:rPr>
  </w:style>
  <w:style w:type="character" w:customStyle="1" w:styleId="Merk2Char">
    <w:name w:val="Merk2 Char"/>
    <w:basedOn w:val="Merk1Char"/>
    <w:link w:val="Merk2"/>
    <w:rsid w:val="00C83133"/>
    <w:rPr>
      <w:rFonts w:ascii="Arial" w:hAnsi="Arial"/>
      <w:b/>
      <w:color w:val="0000FF"/>
      <w:sz w:val="16"/>
      <w:lang w:val="nl" w:eastAsia="nl-NL"/>
    </w:rPr>
  </w:style>
  <w:style w:type="character" w:customStyle="1" w:styleId="83KenmChar">
    <w:name w:val="8.3 Kenm Char"/>
    <w:basedOn w:val="Standaardalinea-lettertype"/>
    <w:link w:val="83Kenm"/>
    <w:rsid w:val="00621C47"/>
    <w:rPr>
      <w:rFonts w:ascii="Arial" w:hAnsi="Arial" w:cs="Arial"/>
      <w:sz w:val="16"/>
      <w:szCs w:val="18"/>
      <w:lang w:val="nl-NL" w:eastAsia="nl-NL"/>
    </w:rPr>
  </w:style>
  <w:style w:type="character" w:customStyle="1" w:styleId="81link1Char">
    <w:name w:val="8.1 link1 Char"/>
    <w:basedOn w:val="Standaardalinea-lettertype"/>
    <w:link w:val="81link1"/>
    <w:rsid w:val="00345E77"/>
    <w:rPr>
      <w:rFonts w:ascii="Arial" w:hAnsi="Arial" w:cs="Arial"/>
      <w:color w:val="000000"/>
      <w:sz w:val="16"/>
      <w:szCs w:val="18"/>
      <w:lang w:eastAsia="en-US"/>
    </w:rPr>
  </w:style>
  <w:style w:type="character" w:customStyle="1" w:styleId="apple-converted-space">
    <w:name w:val="apple-converted-space"/>
    <w:rsid w:val="007A49B6"/>
  </w:style>
  <w:style w:type="paragraph" w:styleId="Normaalweb">
    <w:name w:val="Normal (Web)"/>
    <w:basedOn w:val="Standaard"/>
    <w:uiPriority w:val="99"/>
    <w:unhideWhenUsed/>
    <w:rsid w:val="00487BBD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Section">
    <w:name w:val="Section"/>
    <w:basedOn w:val="Standaard"/>
    <w:next w:val="Standaard"/>
    <w:autoRedefine/>
    <w:rsid w:val="008951B5"/>
    <w:pPr>
      <w:tabs>
        <w:tab w:val="left" w:pos="567"/>
        <w:tab w:val="left" w:pos="1134"/>
        <w:tab w:val="left" w:pos="1701"/>
      </w:tabs>
      <w:ind w:left="-851"/>
      <w:outlineLvl w:val="0"/>
    </w:pPr>
    <w:rPr>
      <w:rFonts w:ascii="Arial" w:hAnsi="Arial"/>
      <w:b/>
      <w:color w:val="000000"/>
      <w:sz w:val="18"/>
      <w:lang w:val="fr-BE"/>
    </w:rPr>
  </w:style>
  <w:style w:type="paragraph" w:customStyle="1" w:styleId="Cdch">
    <w:name w:val="Cdch"/>
    <w:basedOn w:val="Standaard"/>
    <w:rsid w:val="001926E5"/>
    <w:pPr>
      <w:ind w:left="-851"/>
    </w:pPr>
    <w:rPr>
      <w:rFonts w:ascii="Arial" w:hAnsi="Arial"/>
      <w:b/>
      <w:color w:val="FF0000"/>
      <w:lang w:val="fr-BE"/>
    </w:rPr>
  </w:style>
  <w:style w:type="paragraph" w:customStyle="1" w:styleId="81FR">
    <w:name w:val="8.1 FR"/>
    <w:basedOn w:val="Standaard"/>
    <w:link w:val="81FRChar"/>
    <w:autoRedefine/>
    <w:rsid w:val="009B3A0A"/>
    <w:pPr>
      <w:tabs>
        <w:tab w:val="left" w:pos="851"/>
      </w:tabs>
      <w:spacing w:before="20" w:after="40"/>
      <w:ind w:left="851" w:hanging="284"/>
    </w:pPr>
    <w:rPr>
      <w:rFonts w:ascii="Arial" w:hAnsi="Arial" w:cs="Arial"/>
      <w:color w:val="000000" w:themeColor="text1"/>
      <w:sz w:val="18"/>
      <w:szCs w:val="18"/>
      <w:lang w:val="fr-BE"/>
    </w:rPr>
  </w:style>
  <w:style w:type="character" w:customStyle="1" w:styleId="81FRChar">
    <w:name w:val="8.1 FR Char"/>
    <w:link w:val="81FR"/>
    <w:rsid w:val="009B3A0A"/>
    <w:rPr>
      <w:rFonts w:ascii="Arial" w:hAnsi="Arial" w:cs="Arial"/>
      <w:color w:val="000000" w:themeColor="text1"/>
      <w:sz w:val="18"/>
      <w:szCs w:val="18"/>
      <w:lang w:val="fr-BE"/>
    </w:rPr>
  </w:style>
  <w:style w:type="paragraph" w:customStyle="1" w:styleId="80FR">
    <w:name w:val="8.0 FR"/>
    <w:basedOn w:val="Standaard"/>
    <w:link w:val="80FRChar"/>
    <w:autoRedefine/>
    <w:rsid w:val="009B3A0A"/>
    <w:pPr>
      <w:tabs>
        <w:tab w:val="left" w:pos="284"/>
      </w:tabs>
      <w:spacing w:before="20" w:after="40"/>
      <w:ind w:left="567"/>
    </w:pPr>
    <w:rPr>
      <w:rFonts w:ascii="Arial" w:hAnsi="Arial" w:cs="Arial"/>
      <w:sz w:val="18"/>
      <w:szCs w:val="18"/>
      <w:lang w:val="fr-BE"/>
    </w:rPr>
  </w:style>
  <w:style w:type="character" w:customStyle="1" w:styleId="80FRChar">
    <w:name w:val="8.0 FR Char"/>
    <w:basedOn w:val="Standaardalinea-lettertype"/>
    <w:link w:val="80FR"/>
    <w:rsid w:val="009B3A0A"/>
    <w:rPr>
      <w:rFonts w:ascii="Arial" w:hAnsi="Arial" w:cs="Arial"/>
      <w:sz w:val="18"/>
      <w:szCs w:val="18"/>
      <w:lang w:val="fr-BE"/>
    </w:rPr>
  </w:style>
  <w:style w:type="paragraph" w:customStyle="1" w:styleId="83Normes">
    <w:name w:val="8.3 Normes"/>
    <w:basedOn w:val="Standaard"/>
    <w:link w:val="83NormesChar"/>
    <w:rsid w:val="00DF2E40"/>
    <w:pPr>
      <w:tabs>
        <w:tab w:val="left" w:pos="1418"/>
      </w:tabs>
      <w:spacing w:before="80" w:after="40"/>
      <w:ind w:left="4082" w:hanging="113"/>
      <w:jc w:val="left"/>
    </w:pPr>
    <w:rPr>
      <w:rFonts w:ascii="Arial" w:hAnsi="Arial" w:cs="Arial"/>
      <w:color w:val="008000"/>
      <w:sz w:val="16"/>
      <w:szCs w:val="18"/>
      <w:lang w:val="fr-BE"/>
    </w:rPr>
  </w:style>
  <w:style w:type="character" w:customStyle="1" w:styleId="83NormesChar">
    <w:name w:val="8.3 Normes Char"/>
    <w:link w:val="83Normes"/>
    <w:rsid w:val="00DF2E40"/>
    <w:rPr>
      <w:rFonts w:ascii="Arial" w:hAnsi="Arial" w:cs="Arial"/>
      <w:color w:val="008000"/>
      <w:sz w:val="16"/>
      <w:szCs w:val="18"/>
      <w:lang w:val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97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40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30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87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909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46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47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55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4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69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616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0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52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10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08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202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824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64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57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4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962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226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shop.nbn.be/Search/SearchResults.aspx?a=NBN+EN+12097&amp;b=&amp;c=&amp;d=&amp;e=&amp;f=&amp;g=1&amp;h=0&amp;i=&amp;j=docnr&amp;UIc=fr&amp;k=0&amp;y=&amp;m=" TargetMode="External"/><Relationship Id="rId18" Type="http://schemas.openxmlformats.org/officeDocument/2006/relationships/hyperlink" Target="http://oas.bbri.be/pls/BBRI/pubnew.popup_info?par=26698&amp;lang=F&amp;layout=4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://www.cstc.be/homepage/index.cfm?cat=login&amp;action=login" TargetMode="External"/><Relationship Id="rId7" Type="http://schemas.openxmlformats.org/officeDocument/2006/relationships/settings" Target="settings.xml"/><Relationship Id="rId12" Type="http://schemas.openxmlformats.org/officeDocument/2006/relationships/hyperlink" Target="http://shop.nbn.be/Search/SearchResults.aspx?a=NBN+EN+13779&amp;b=&amp;c=&amp;d=&amp;e=&amp;f=&amp;g=1&amp;h=0&amp;i=&amp;j=docnr&amp;UIc=fr&amp;k=0&amp;y=&amp;m=" TargetMode="External"/><Relationship Id="rId17" Type="http://schemas.openxmlformats.org/officeDocument/2006/relationships/hyperlink" Target="http://www.cstc.be/homepage/index.cfm?cat=login&amp;action=login" TargetMode="External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://oas.bbri.be/pls/BBRI/pubnew.popup_info?par=34534&amp;lang=F&amp;layout=4" TargetMode="External"/><Relationship Id="rId20" Type="http://schemas.openxmlformats.org/officeDocument/2006/relationships/hyperlink" Target="http://oas.bbri.be/pls/BBRI/pubnew.popup_info?par=17888&amp;lang=F&amp;layout=4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shop.nbn.be/Search/SearchResults.aspx?a=NBN+D+50-001&amp;b=&amp;c=&amp;d=&amp;e=&amp;f=&amp;g=1&amp;h=0&amp;i=&amp;j=docnr&amp;UIc=fr&amp;k=0&amp;y=&amp;m=" TargetMode="External"/><Relationship Id="rId24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http://shop.nbn.be/Search/SearchResults.aspx?a=CEN%2fTR+14788&amp;b=&amp;c=&amp;d=&amp;e=&amp;f=&amp;g=1&amp;h=0&amp;i=&amp;j=docnr&amp;UIc=nl&amp;k=0&amp;y=&amp;m=" TargetMode="External"/><Relationship Id="rId23" Type="http://schemas.openxmlformats.org/officeDocument/2006/relationships/hyperlink" Target="http://www.vasco.eu" TargetMode="External"/><Relationship Id="rId10" Type="http://schemas.openxmlformats.org/officeDocument/2006/relationships/endnotes" Target="endnotes.xml"/><Relationship Id="rId19" Type="http://schemas.openxmlformats.org/officeDocument/2006/relationships/hyperlink" Target="http://www.cstc.be/homepage/index.cfm?cat=login&amp;action=login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shop.nbn.be/Search/SearchResults.aspx?a=NBN+EN+15423&amp;b=&amp;c=&amp;d=&amp;e=&amp;f=&amp;g=1&amp;h=0&amp;i=&amp;j=docnr&amp;UIc=fr&amp;k=0&amp;y=&amp;m=" TargetMode="External"/><Relationship Id="rId22" Type="http://schemas.openxmlformats.org/officeDocument/2006/relationships/hyperlink" Target="mailto:info@vasco.eu" TargetMode="External"/><Relationship Id="rId27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ves%20Van%20Vaerenbergh\AppData\Roaming\Microsoft\Sjablonen\Fabrikant%20Bestek%202006%20R6%20NL.dotx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FD6B1C0D29EC47819D354E0E19693D" ma:contentTypeVersion="16" ma:contentTypeDescription="Een nieuw document maken." ma:contentTypeScope="" ma:versionID="467509bf55659839d9038f4b4a3c4886">
  <xsd:schema xmlns:xsd="http://www.w3.org/2001/XMLSchema" xmlns:xs="http://www.w3.org/2001/XMLSchema" xmlns:p="http://schemas.microsoft.com/office/2006/metadata/properties" xmlns:ns2="b2aa5cac-15ac-4f4e-9b7d-9dda6079f8d9" xmlns:ns3="78b2e47e-b03f-490d-8c6b-7e45831adba0" targetNamespace="http://schemas.microsoft.com/office/2006/metadata/properties" ma:root="true" ma:fieldsID="746af7281df0397d56ef7d6d04afec0a" ns2:_="" ns3:_="">
    <xsd:import namespace="b2aa5cac-15ac-4f4e-9b7d-9dda6079f8d9"/>
    <xsd:import namespace="78b2e47e-b03f-490d-8c6b-7e45831adb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aa5cac-15ac-4f4e-9b7d-9dda6079f8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2eeec722-0467-4fe9-aa2f-e226ce6df53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b2e47e-b03f-490d-8c6b-7e45831adba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11258dc-d89e-4e4a-b346-8f333660b419}" ma:internalName="TaxCatchAll" ma:showField="CatchAllData" ma:web="78b2e47e-b03f-490d-8c6b-7e45831adba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8b2e47e-b03f-490d-8c6b-7e45831adba0" xsi:nil="true"/>
    <lcf76f155ced4ddcb4097134ff3c332f xmlns="b2aa5cac-15ac-4f4e-9b7d-9dda6079f8d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7A187B3-E485-4D2E-BF4B-21983DB4E6C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0C65000-6964-4021-B41F-E8191ECF5912}"/>
</file>

<file path=customXml/itemProps3.xml><?xml version="1.0" encoding="utf-8"?>
<ds:datastoreItem xmlns:ds="http://schemas.openxmlformats.org/officeDocument/2006/customXml" ds:itemID="{6609EEF3-F286-7D4F-85CE-9B85ACEDFAB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636DD13-6125-40DD-8EE5-F158625F88B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C:\Users\Yves Van Vaerenbergh\AppData\Roaming\Microsoft\Sjablonen\Fabrikant Bestek 2006 R6 NL.dotx</Template>
  <TotalTime>119</TotalTime>
  <Pages>3</Pages>
  <Words>1229</Words>
  <Characters>6765</Characters>
  <Application>Microsoft Office Word</Application>
  <DocSecurity>0</DocSecurity>
  <Lines>56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PV systemen</vt:lpstr>
    </vt:vector>
  </TitlesOfParts>
  <Manager>Redactie CBS</Manager>
  <Company>Cobosystems NV</Company>
  <LinksUpToDate>false</LinksUpToDate>
  <CharactersWithSpaces>7979</CharactersWithSpaces>
  <SharedDoc>false</SharedDoc>
  <HLinks>
    <vt:vector size="78" baseType="variant">
      <vt:variant>
        <vt:i4>720905</vt:i4>
      </vt:variant>
      <vt:variant>
        <vt:i4>72</vt:i4>
      </vt:variant>
      <vt:variant>
        <vt:i4>0</vt:i4>
      </vt:variant>
      <vt:variant>
        <vt:i4>5</vt:i4>
      </vt:variant>
      <vt:variant>
        <vt:lpwstr>http://www.vasco.eu/</vt:lpwstr>
      </vt:variant>
      <vt:variant>
        <vt:lpwstr/>
      </vt:variant>
      <vt:variant>
        <vt:i4>7602244</vt:i4>
      </vt:variant>
      <vt:variant>
        <vt:i4>69</vt:i4>
      </vt:variant>
      <vt:variant>
        <vt:i4>0</vt:i4>
      </vt:variant>
      <vt:variant>
        <vt:i4>5</vt:i4>
      </vt:variant>
      <vt:variant>
        <vt:lpwstr>mailto:info@vasco.eu</vt:lpwstr>
      </vt:variant>
      <vt:variant>
        <vt:lpwstr/>
      </vt:variant>
      <vt:variant>
        <vt:i4>4718669</vt:i4>
      </vt:variant>
      <vt:variant>
        <vt:i4>30</vt:i4>
      </vt:variant>
      <vt:variant>
        <vt:i4>0</vt:i4>
      </vt:variant>
      <vt:variant>
        <vt:i4>5</vt:i4>
      </vt:variant>
      <vt:variant>
        <vt:lpwstr>http://www.wtcb.be/homepage/index.cfm?cat=login&amp;action=login</vt:lpwstr>
      </vt:variant>
      <vt:variant>
        <vt:lpwstr/>
      </vt:variant>
      <vt:variant>
        <vt:i4>3932165</vt:i4>
      </vt:variant>
      <vt:variant>
        <vt:i4>27</vt:i4>
      </vt:variant>
      <vt:variant>
        <vt:i4>0</vt:i4>
      </vt:variant>
      <vt:variant>
        <vt:i4>5</vt:i4>
      </vt:variant>
      <vt:variant>
        <vt:lpwstr>http://oas.bbri.be/pls/BBRI/pubnew.popup_info?par=17888&amp;lang=N&amp;layout=4</vt:lpwstr>
      </vt:variant>
      <vt:variant>
        <vt:lpwstr/>
      </vt:variant>
      <vt:variant>
        <vt:i4>4718669</vt:i4>
      </vt:variant>
      <vt:variant>
        <vt:i4>24</vt:i4>
      </vt:variant>
      <vt:variant>
        <vt:i4>0</vt:i4>
      </vt:variant>
      <vt:variant>
        <vt:i4>5</vt:i4>
      </vt:variant>
      <vt:variant>
        <vt:lpwstr>http://www.wtcb.be/homepage/index.cfm?cat=login&amp;action=login</vt:lpwstr>
      </vt:variant>
      <vt:variant>
        <vt:lpwstr/>
      </vt:variant>
      <vt:variant>
        <vt:i4>3932168</vt:i4>
      </vt:variant>
      <vt:variant>
        <vt:i4>21</vt:i4>
      </vt:variant>
      <vt:variant>
        <vt:i4>0</vt:i4>
      </vt:variant>
      <vt:variant>
        <vt:i4>5</vt:i4>
      </vt:variant>
      <vt:variant>
        <vt:lpwstr>http://oas.bbri.be/pls/BBRI/pubnew.popup_info?par=26698&amp;lang=N&amp;layout=4</vt:lpwstr>
      </vt:variant>
      <vt:variant>
        <vt:lpwstr/>
      </vt:variant>
      <vt:variant>
        <vt:i4>4718669</vt:i4>
      </vt:variant>
      <vt:variant>
        <vt:i4>18</vt:i4>
      </vt:variant>
      <vt:variant>
        <vt:i4>0</vt:i4>
      </vt:variant>
      <vt:variant>
        <vt:i4>5</vt:i4>
      </vt:variant>
      <vt:variant>
        <vt:lpwstr>http://www.wtcb.be/homepage/index.cfm?cat=login&amp;action=login</vt:lpwstr>
      </vt:variant>
      <vt:variant>
        <vt:lpwstr/>
      </vt:variant>
      <vt:variant>
        <vt:i4>3407878</vt:i4>
      </vt:variant>
      <vt:variant>
        <vt:i4>15</vt:i4>
      </vt:variant>
      <vt:variant>
        <vt:i4>0</vt:i4>
      </vt:variant>
      <vt:variant>
        <vt:i4>5</vt:i4>
      </vt:variant>
      <vt:variant>
        <vt:lpwstr>http://oas.bbri.be/pls/BBRI/pubnew.popup_info?par=34534&amp;lang=N&amp;layout=4</vt:lpwstr>
      </vt:variant>
      <vt:variant>
        <vt:lpwstr/>
      </vt:variant>
      <vt:variant>
        <vt:i4>1704004</vt:i4>
      </vt:variant>
      <vt:variant>
        <vt:i4>12</vt:i4>
      </vt:variant>
      <vt:variant>
        <vt:i4>0</vt:i4>
      </vt:variant>
      <vt:variant>
        <vt:i4>5</vt:i4>
      </vt:variant>
      <vt:variant>
        <vt:lpwstr>http://shop.nbn.be/Search/SearchResults.aspx?a=CEN%2fTR+14788&amp;b=&amp;c=&amp;d=&amp;e=&amp;f=&amp;g=1&amp;h=0&amp;i=&amp;j=docnr&amp;UIc=nl&amp;k=0&amp;y=&amp;m=</vt:lpwstr>
      </vt:variant>
      <vt:variant>
        <vt:lpwstr/>
      </vt:variant>
      <vt:variant>
        <vt:i4>4128831</vt:i4>
      </vt:variant>
      <vt:variant>
        <vt:i4>9</vt:i4>
      </vt:variant>
      <vt:variant>
        <vt:i4>0</vt:i4>
      </vt:variant>
      <vt:variant>
        <vt:i4>5</vt:i4>
      </vt:variant>
      <vt:variant>
        <vt:lpwstr>http://shop.nbn.be/Search/SearchResults.aspx?a=NBN+EN+15423&amp;b=&amp;c=&amp;d=&amp;e=&amp;f=&amp;g=1&amp;h=0&amp;i=&amp;j=docnr&amp;UIc=nl&amp;k=0&amp;y=&amp;m=</vt:lpwstr>
      </vt:variant>
      <vt:variant>
        <vt:lpwstr/>
      </vt:variant>
      <vt:variant>
        <vt:i4>3342399</vt:i4>
      </vt:variant>
      <vt:variant>
        <vt:i4>6</vt:i4>
      </vt:variant>
      <vt:variant>
        <vt:i4>0</vt:i4>
      </vt:variant>
      <vt:variant>
        <vt:i4>5</vt:i4>
      </vt:variant>
      <vt:variant>
        <vt:lpwstr>http://shop.nbn.be/Search/SearchResults.aspx?a=NBN+EN+12097&amp;b=&amp;c=&amp;d=&amp;e=&amp;f=&amp;g=1&amp;h=0&amp;i=&amp;j=docnr&amp;UIc=nl&amp;k=0&amp;y=&amp;m=</vt:lpwstr>
      </vt:variant>
      <vt:variant>
        <vt:lpwstr/>
      </vt:variant>
      <vt:variant>
        <vt:i4>3932214</vt:i4>
      </vt:variant>
      <vt:variant>
        <vt:i4>3</vt:i4>
      </vt:variant>
      <vt:variant>
        <vt:i4>0</vt:i4>
      </vt:variant>
      <vt:variant>
        <vt:i4>5</vt:i4>
      </vt:variant>
      <vt:variant>
        <vt:lpwstr>http://shop.nbn.be/Search/SearchResults.aspx?a=NBN+EN+13779&amp;b=&amp;c=&amp;d=&amp;e=&amp;f=&amp;g=1&amp;h=0&amp;i=&amp;j=docnr&amp;UIc=nl&amp;k=0&amp;y=&amp;m=</vt:lpwstr>
      </vt:variant>
      <vt:variant>
        <vt:lpwstr/>
      </vt:variant>
      <vt:variant>
        <vt:i4>3801213</vt:i4>
      </vt:variant>
      <vt:variant>
        <vt:i4>0</vt:i4>
      </vt:variant>
      <vt:variant>
        <vt:i4>0</vt:i4>
      </vt:variant>
      <vt:variant>
        <vt:i4>5</vt:i4>
      </vt:variant>
      <vt:variant>
        <vt:lpwstr>http://shop.nbn.be/Search/SearchResults.aspx?a=NBN+D+50-001&amp;b=&amp;c=&amp;d=&amp;e=&amp;f=&amp;g=1&amp;h=0&amp;i=&amp;j=docnr&amp;UIc=nl&amp;k=0&amp;y=&amp;m=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PV systemen</dc:title>
  <dc:subject>Ecostream - v2a NL 2009</dc:subject>
  <dc:creator>LV 2009 03 27</dc:creator>
  <cp:keywords>Copyright CBS 2009</cp:keywords>
  <dc:description>44.41.21.                  Netgekoppelde PV systemen, polykristallijne zonnecellen_x000d_
_x000d_
Volgnr.  1_x000d_
Ecostream - Net gekoppeld PV-systeem met draagstructuur en monitoring, turnkey installatie_x000d_
Volgnr.  2_x000d_
Ecostream [vervolg] - Onderhoudscontract, opbrengstgarantie, studies en analyse</dc:description>
  <cp:lastModifiedBy>Microsoft Office-gebruiker</cp:lastModifiedBy>
  <cp:revision>189</cp:revision>
  <cp:lastPrinted>2013-09-23T14:05:00Z</cp:lastPrinted>
  <dcterms:created xsi:type="dcterms:W3CDTF">2020-09-07T11:13:00Z</dcterms:created>
  <dcterms:modified xsi:type="dcterms:W3CDTF">2022-05-06T07:00:00Z</dcterms:modified>
  <cp:category>Fabrikantbestektekst R6 2009</cp:category>
  <cp:contentStatus>8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0x0101006BFD6B1C0D29EC47819D354E0E19693D</vt:lpwstr>
  </property>
</Properties>
</file>